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92" w:rsidRPr="009A5519" w:rsidRDefault="004A4792" w:rsidP="004A4792">
      <w:pPr>
        <w:autoSpaceDE w:val="0"/>
        <w:autoSpaceDN w:val="0"/>
        <w:spacing w:before="65" w:line="324" w:lineRule="exact"/>
        <w:ind w:left="507" w:right="545"/>
        <w:jc w:val="center"/>
        <w:rPr>
          <w:rFonts w:ascii="標楷體" w:eastAsia="標楷體" w:hAnsi="標楷體" w:cs="新細明體"/>
          <w:lang w:val="zh-TW" w:bidi="zh-TW"/>
        </w:rPr>
      </w:pPr>
      <w:bookmarkStart w:id="0" w:name="_GoBack"/>
      <w:bookmarkEnd w:id="0"/>
      <w:r w:rsidRPr="009A5519">
        <w:rPr>
          <w:rFonts w:ascii="標楷體" w:eastAsia="標楷體" w:hAnsi="標楷體" w:cs="新細明體" w:hint="eastAsia"/>
          <w:lang w:val="zh-TW" w:bidi="zh-TW"/>
        </w:rPr>
        <w:t>嘉義</w:t>
      </w:r>
      <w:r w:rsidRPr="009A5519">
        <w:rPr>
          <w:rFonts w:ascii="標楷體" w:eastAsia="標楷體" w:hAnsi="標楷體" w:cs="新細明體"/>
          <w:lang w:val="zh-TW" w:bidi="zh-TW"/>
        </w:rPr>
        <w:t>縣</w:t>
      </w:r>
      <w:r>
        <w:rPr>
          <w:rFonts w:ascii="標楷體" w:eastAsia="標楷體" w:hAnsi="標楷體" w:cs="新細明體"/>
          <w:lang w:val="zh-TW" w:bidi="zh-TW"/>
        </w:rPr>
        <w:t>109</w:t>
      </w:r>
      <w:r w:rsidRPr="009A5519">
        <w:rPr>
          <w:rFonts w:ascii="標楷體" w:eastAsia="標楷體" w:hAnsi="標楷體" w:cs="新細明體"/>
          <w:lang w:val="zh-TW" w:bidi="zh-TW"/>
        </w:rPr>
        <w:t xml:space="preserve"> 學年度精進國民中小學教師教學專業與課程品質整體推動計畫</w:t>
      </w:r>
    </w:p>
    <w:p w:rsidR="004A4792" w:rsidRDefault="004A4792" w:rsidP="004A4792">
      <w:pPr>
        <w:adjustRightInd w:val="0"/>
        <w:snapToGrid w:val="0"/>
        <w:jc w:val="center"/>
        <w:rPr>
          <w:rFonts w:ascii="標楷體" w:eastAsia="標楷體" w:hAnsi="標楷體"/>
          <w:b/>
          <w:sz w:val="28"/>
          <w:szCs w:val="28"/>
        </w:rPr>
      </w:pPr>
      <w:r>
        <w:rPr>
          <w:rFonts w:ascii="標楷體" w:eastAsia="標楷體" w:hAnsi="標楷體" w:cs="新細明體"/>
          <w:shd w:val="clear" w:color="auto" w:fill="F1F1F1"/>
          <w:lang w:val="zh-TW" w:bidi="zh-TW"/>
        </w:rPr>
        <w:t>國民教育輔導團社會領域國小輔導小組</w:t>
      </w:r>
    </w:p>
    <w:p w:rsidR="004A4792" w:rsidRPr="007C471C" w:rsidRDefault="004A4792" w:rsidP="004A4792">
      <w:pPr>
        <w:adjustRightInd w:val="0"/>
        <w:snapToGrid w:val="0"/>
        <w:jc w:val="center"/>
        <w:outlineLvl w:val="0"/>
        <w:rPr>
          <w:rFonts w:ascii="標楷體" w:eastAsia="標楷體" w:hAnsi="標楷體"/>
          <w:b/>
        </w:rPr>
      </w:pPr>
      <w:bookmarkStart w:id="1" w:name="_Toc35263030"/>
      <w:r>
        <w:rPr>
          <w:rFonts w:ascii="標楷體" w:eastAsia="標楷體" w:hAnsi="標楷體" w:hint="eastAsia"/>
          <w:b/>
        </w:rPr>
        <w:t>「十二國教課綱之素養導向教學與評量設計工作坊」</w:t>
      </w:r>
      <w:r w:rsidRPr="007C471C">
        <w:rPr>
          <w:rFonts w:ascii="標楷體" w:eastAsia="標楷體" w:hAnsi="標楷體" w:hint="eastAsia"/>
          <w:b/>
        </w:rPr>
        <w:t>實施計畫</w:t>
      </w:r>
      <w:bookmarkEnd w:id="1"/>
    </w:p>
    <w:p w:rsidR="004A4792" w:rsidRPr="003F0A55" w:rsidRDefault="004A4792" w:rsidP="004A4792">
      <w:pPr>
        <w:adjustRightInd w:val="0"/>
        <w:snapToGrid w:val="0"/>
        <w:spacing w:line="420" w:lineRule="exact"/>
        <w:rPr>
          <w:rFonts w:ascii="標楷體" w:eastAsia="標楷體" w:hAnsi="標楷體"/>
          <w:color w:val="000000"/>
        </w:rPr>
      </w:pPr>
      <w:r w:rsidRPr="003F0A55">
        <w:rPr>
          <w:rFonts w:ascii="標楷體" w:eastAsia="標楷體" w:hAnsi="標楷體" w:hint="eastAsia"/>
          <w:color w:val="000000"/>
        </w:rPr>
        <w:t>一</w:t>
      </w:r>
      <w:r w:rsidRPr="003F0A55">
        <w:rPr>
          <w:rFonts w:ascii="標楷體" w:eastAsia="標楷體" w:hAnsi="標楷體"/>
          <w:color w:val="000000"/>
        </w:rPr>
        <w:t>、依據</w:t>
      </w:r>
    </w:p>
    <w:p w:rsidR="004A4792" w:rsidRPr="00E9242D" w:rsidRDefault="004A4792" w:rsidP="004A4792">
      <w:pPr>
        <w:adjustRightInd w:val="0"/>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E9242D">
        <w:rPr>
          <w:rFonts w:ascii="標楷體" w:eastAsia="標楷體" w:hAnsi="標楷體" w:hint="eastAsia"/>
          <w:color w:val="000000"/>
        </w:rPr>
        <w:t>（一）教育部補助直轄市、縣(市)政府精進國民中學及國民小學教師教學專業與課程品質作</w:t>
      </w:r>
      <w:r>
        <w:rPr>
          <w:rFonts w:ascii="標楷體" w:eastAsia="標楷體" w:hAnsi="標楷體"/>
          <w:color w:val="000000"/>
        </w:rPr>
        <w:br/>
      </w:r>
      <w:r>
        <w:rPr>
          <w:rFonts w:ascii="標楷體" w:eastAsia="標楷體" w:hAnsi="標楷體" w:hint="eastAsia"/>
          <w:color w:val="000000"/>
        </w:rPr>
        <w:t xml:space="preserve">      </w:t>
      </w:r>
      <w:r w:rsidRPr="00E9242D">
        <w:rPr>
          <w:rFonts w:ascii="標楷體" w:eastAsia="標楷體" w:hAnsi="標楷體" w:hint="eastAsia"/>
          <w:color w:val="000000"/>
        </w:rPr>
        <w:t>業要點。</w:t>
      </w:r>
    </w:p>
    <w:p w:rsidR="004A4792" w:rsidRPr="00E9242D" w:rsidRDefault="004A4792" w:rsidP="004A4792">
      <w:pPr>
        <w:adjustRightInd w:val="0"/>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E9242D">
        <w:rPr>
          <w:rFonts w:ascii="標楷體" w:eastAsia="標楷體" w:hAnsi="標楷體" w:hint="eastAsia"/>
          <w:color w:val="000000"/>
        </w:rPr>
        <w:t>（二）嘉義縣</w:t>
      </w:r>
      <w:r>
        <w:rPr>
          <w:rFonts w:ascii="標楷體" w:eastAsia="標楷體" w:hAnsi="標楷體" w:hint="eastAsia"/>
          <w:color w:val="000000"/>
        </w:rPr>
        <w:t>109</w:t>
      </w:r>
      <w:r w:rsidRPr="00E9242D">
        <w:rPr>
          <w:rFonts w:ascii="標楷體" w:eastAsia="標楷體" w:hAnsi="標楷體" w:hint="eastAsia"/>
          <w:color w:val="000000"/>
        </w:rPr>
        <w:t>學年度精進國民中小學教師教學專業與課程品質整體推動計畫。</w:t>
      </w:r>
    </w:p>
    <w:p w:rsidR="004A4792" w:rsidRDefault="004A4792" w:rsidP="004A4792">
      <w:pPr>
        <w:adjustRightInd w:val="0"/>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E9242D">
        <w:rPr>
          <w:rFonts w:ascii="標楷體" w:eastAsia="標楷體" w:hAnsi="標楷體" w:hint="eastAsia"/>
          <w:color w:val="000000"/>
        </w:rPr>
        <w:t>（三）嘉義縣</w:t>
      </w:r>
      <w:r>
        <w:rPr>
          <w:rFonts w:ascii="標楷體" w:eastAsia="標楷體" w:hAnsi="標楷體" w:hint="eastAsia"/>
          <w:color w:val="000000"/>
        </w:rPr>
        <w:t>10</w:t>
      </w:r>
      <w:r>
        <w:rPr>
          <w:rFonts w:ascii="標楷體" w:eastAsia="標楷體" w:hAnsi="標楷體"/>
          <w:color w:val="000000"/>
        </w:rPr>
        <w:t>9</w:t>
      </w:r>
      <w:r w:rsidRPr="00E9242D">
        <w:rPr>
          <w:rFonts w:ascii="標楷體" w:eastAsia="標楷體" w:hAnsi="標楷體" w:hint="eastAsia"/>
          <w:color w:val="000000"/>
        </w:rPr>
        <w:t>學年度國民教育輔導團整體團務計畫。</w:t>
      </w:r>
    </w:p>
    <w:p w:rsidR="004A4792" w:rsidRPr="005D0FDD" w:rsidRDefault="004A4792" w:rsidP="004A4792">
      <w:pPr>
        <w:rPr>
          <w:rFonts w:ascii="標楷體" w:eastAsia="標楷體" w:hAnsi="標楷體"/>
        </w:rPr>
      </w:pPr>
      <w:r w:rsidRPr="005D0FDD">
        <w:rPr>
          <w:rFonts w:ascii="標楷體" w:eastAsia="標楷體" w:hAnsi="標楷體" w:hint="eastAsia"/>
        </w:rPr>
        <w:t>二、現況分析與需求評估</w:t>
      </w:r>
    </w:p>
    <w:p w:rsidR="004A4792" w:rsidRDefault="004A4792" w:rsidP="004A4792">
      <w:pPr>
        <w:ind w:left="1560" w:hangingChars="709" w:hanging="1560"/>
        <w:rPr>
          <w:rFonts w:ascii="標楷體" w:eastAsia="標楷體" w:hAnsi="標楷體"/>
        </w:rPr>
      </w:pPr>
      <w:r>
        <w:rPr>
          <w:rFonts w:ascii="標楷體" w:eastAsia="標楷體" w:hAnsi="標楷體" w:hint="eastAsia"/>
        </w:rPr>
        <w:t xml:space="preserve">   (一)</w:t>
      </w:r>
      <w:r w:rsidRPr="00B746BF">
        <w:rPr>
          <w:rFonts w:ascii="標楷體" w:eastAsia="標楷體" w:hAnsi="標楷體" w:hint="eastAsia"/>
        </w:rPr>
        <w:t>現況分析</w:t>
      </w:r>
      <w:r>
        <w:rPr>
          <w:rFonts w:ascii="標楷體" w:eastAsia="標楷體" w:hAnsi="標楷體" w:hint="eastAsia"/>
        </w:rPr>
        <w:t>:</w:t>
      </w:r>
    </w:p>
    <w:p w:rsidR="004A4792" w:rsidRDefault="004A4792" w:rsidP="004A4792">
      <w:pPr>
        <w:ind w:left="1560" w:hangingChars="709" w:hanging="1560"/>
        <w:rPr>
          <w:rFonts w:ascii="標楷體" w:eastAsia="標楷體" w:hAnsi="標楷體"/>
        </w:rPr>
      </w:pPr>
      <w:r>
        <w:rPr>
          <w:rFonts w:ascii="標楷體" w:eastAsia="標楷體" w:hAnsi="標楷體" w:hint="eastAsia"/>
        </w:rPr>
        <w:t xml:space="preserve">        108課綱正式上路，</w:t>
      </w:r>
      <w:r w:rsidR="000134DE">
        <w:rPr>
          <w:rFonts w:ascii="標楷體" w:eastAsia="標楷體" w:hAnsi="標楷體" w:hint="eastAsia"/>
        </w:rPr>
        <w:t>108</w:t>
      </w:r>
      <w:r>
        <w:rPr>
          <w:rFonts w:ascii="標楷體" w:eastAsia="標楷體" w:hAnsi="標楷體" w:hint="eastAsia"/>
        </w:rPr>
        <w:t>及</w:t>
      </w:r>
      <w:r w:rsidR="000134DE">
        <w:rPr>
          <w:rFonts w:ascii="標楷體" w:eastAsia="標楷體" w:hAnsi="標楷體" w:hint="eastAsia"/>
        </w:rPr>
        <w:t>109</w:t>
      </w:r>
      <w:r>
        <w:rPr>
          <w:rFonts w:ascii="標楷體" w:eastAsia="標楷體" w:hAnsi="標楷體" w:hint="eastAsia"/>
        </w:rPr>
        <w:t>學年度透過素養導向教學與評量工作坊及分區研習，讓本縣</w:t>
      </w:r>
    </w:p>
    <w:p w:rsidR="004A4792" w:rsidRPr="005D0FDD" w:rsidRDefault="004A4792" w:rsidP="004A4792">
      <w:pPr>
        <w:ind w:left="1560" w:hangingChars="709" w:hanging="1560"/>
        <w:rPr>
          <w:rFonts w:ascii="標楷體" w:eastAsia="標楷體" w:hAnsi="標楷體"/>
        </w:rPr>
      </w:pPr>
      <w:r>
        <w:rPr>
          <w:rFonts w:ascii="標楷體" w:eastAsia="標楷體" w:hAnsi="標楷體" w:hint="eastAsia"/>
        </w:rPr>
        <w:t xml:space="preserve">        教師藉由分組進行教學設計與評量的實作，更加了解素養導向教學的精神</w:t>
      </w:r>
      <w:r>
        <w:rPr>
          <w:rFonts w:ascii="新細明體" w:eastAsia="新細明體" w:hAnsi="新細明體" w:hint="eastAsia"/>
        </w:rPr>
        <w:t>。</w:t>
      </w:r>
    </w:p>
    <w:p w:rsidR="004A4792" w:rsidRDefault="004A4792" w:rsidP="004A4792">
      <w:pPr>
        <w:ind w:left="1417" w:hangingChars="644" w:hanging="1417"/>
        <w:rPr>
          <w:rFonts w:ascii="標楷體" w:eastAsia="標楷體" w:hAnsi="標楷體"/>
        </w:rPr>
      </w:pPr>
      <w:r>
        <w:rPr>
          <w:rFonts w:ascii="標楷體" w:eastAsia="標楷體" w:hAnsi="標楷體" w:hint="eastAsia"/>
        </w:rPr>
        <w:t xml:space="preserve">   (二)需求評估:</w:t>
      </w:r>
    </w:p>
    <w:p w:rsidR="004A4792" w:rsidRDefault="004A4792" w:rsidP="004A4792">
      <w:pPr>
        <w:ind w:left="1417" w:hangingChars="644" w:hanging="1417"/>
        <w:rPr>
          <w:rFonts w:ascii="標楷體" w:eastAsia="標楷體" w:hAnsi="標楷體"/>
          <w:color w:val="000000"/>
        </w:rPr>
      </w:pPr>
      <w:r>
        <w:rPr>
          <w:rFonts w:ascii="標楷體" w:eastAsia="標楷體" w:hAnsi="標楷體" w:hint="eastAsia"/>
        </w:rPr>
        <w:t xml:space="preserve">        </w:t>
      </w:r>
      <w:r>
        <w:rPr>
          <w:rFonts w:ascii="標楷體" w:eastAsia="標楷體" w:hAnsi="標楷體" w:hint="eastAsia"/>
          <w:color w:val="000000"/>
        </w:rPr>
        <w:t>透過本工作坊，</w:t>
      </w:r>
      <w:r w:rsidRPr="003F0A55">
        <w:rPr>
          <w:rFonts w:ascii="標楷體" w:eastAsia="標楷體" w:hAnsi="標楷體" w:hint="eastAsia"/>
          <w:color w:val="000000"/>
        </w:rPr>
        <w:t>透過專業對話與專題分享，</w:t>
      </w:r>
      <w:r>
        <w:rPr>
          <w:rFonts w:ascii="標楷體" w:eastAsia="標楷體" w:hAnsi="標楷體" w:hint="eastAsia"/>
          <w:color w:val="000000"/>
        </w:rPr>
        <w:t>持續</w:t>
      </w:r>
      <w:r w:rsidRPr="003F0A55">
        <w:rPr>
          <w:rFonts w:ascii="標楷體" w:eastAsia="標楷體" w:hAnsi="標楷體" w:hint="eastAsia"/>
          <w:color w:val="000000"/>
        </w:rPr>
        <w:t>激發</w:t>
      </w:r>
      <w:r>
        <w:rPr>
          <w:rFonts w:ascii="標楷體" w:eastAsia="標楷體" w:hAnsi="標楷體" w:hint="eastAsia"/>
          <w:color w:val="000000"/>
        </w:rPr>
        <w:t>本縣</w:t>
      </w:r>
      <w:r w:rsidRPr="003F0A55">
        <w:rPr>
          <w:rFonts w:ascii="標楷體" w:eastAsia="標楷體" w:hAnsi="標楷體" w:hint="eastAsia"/>
          <w:color w:val="000000"/>
        </w:rPr>
        <w:t>教師累積並精進【</w:t>
      </w:r>
      <w:r w:rsidRPr="00E9242D">
        <w:rPr>
          <w:rFonts w:ascii="標楷體" w:eastAsia="標楷體" w:hAnsi="標楷體" w:hint="eastAsia"/>
          <w:color w:val="000000"/>
        </w:rPr>
        <w:t>素養導向</w:t>
      </w:r>
      <w:r w:rsidRPr="003F0A55">
        <w:rPr>
          <w:rFonts w:ascii="標楷體" w:eastAsia="標楷體" w:hAnsi="標楷體" w:hint="eastAsia"/>
          <w:color w:val="000000"/>
        </w:rPr>
        <w:t>教學</w:t>
      </w:r>
    </w:p>
    <w:p w:rsidR="004A4792" w:rsidRPr="00827401" w:rsidRDefault="004A4792" w:rsidP="004A4792">
      <w:pPr>
        <w:ind w:left="1417" w:hangingChars="644" w:hanging="1417"/>
        <w:rPr>
          <w:rFonts w:ascii="標楷體" w:eastAsia="標楷體" w:hAnsi="標楷體"/>
          <w:color w:val="000000"/>
        </w:rPr>
      </w:pPr>
      <w:r>
        <w:rPr>
          <w:rFonts w:ascii="標楷體" w:eastAsia="標楷體" w:hAnsi="標楷體" w:hint="eastAsia"/>
          <w:color w:val="000000"/>
        </w:rPr>
        <w:t xml:space="preserve">        </w:t>
      </w:r>
      <w:r w:rsidRPr="003F0A55">
        <w:rPr>
          <w:rFonts w:ascii="標楷體" w:eastAsia="標楷體" w:hAnsi="標楷體" w:hint="eastAsia"/>
          <w:color w:val="000000"/>
        </w:rPr>
        <w:t>與多元評量】之實務經驗，進而提升</w:t>
      </w:r>
      <w:r>
        <w:rPr>
          <w:rFonts w:ascii="標楷體" w:eastAsia="標楷體" w:hAnsi="標楷體" w:hint="eastAsia"/>
          <w:color w:val="000000"/>
        </w:rPr>
        <w:t>教師</w:t>
      </w:r>
      <w:r w:rsidRPr="003F0A55">
        <w:rPr>
          <w:rFonts w:ascii="標楷體" w:eastAsia="標楷體" w:hAnsi="標楷體" w:hint="eastAsia"/>
          <w:color w:val="000000"/>
        </w:rPr>
        <w:t>專業</w:t>
      </w:r>
      <w:r>
        <w:rPr>
          <w:rFonts w:ascii="標楷體" w:eastAsia="標楷體" w:hAnsi="標楷體" w:hint="eastAsia"/>
          <w:color w:val="000000"/>
        </w:rPr>
        <w:t>與有效教學之</w:t>
      </w:r>
      <w:r w:rsidRPr="003F0A55">
        <w:rPr>
          <w:rFonts w:ascii="標楷體" w:eastAsia="標楷體" w:hAnsi="標楷體" w:hint="eastAsia"/>
          <w:color w:val="000000"/>
        </w:rPr>
        <w:t>能力</w:t>
      </w:r>
      <w:r>
        <w:rPr>
          <w:rFonts w:ascii="標楷體" w:eastAsia="標楷體" w:hAnsi="標楷體" w:hint="eastAsia"/>
        </w:rPr>
        <w:t>。</w:t>
      </w:r>
    </w:p>
    <w:p w:rsidR="004A4792" w:rsidRPr="003F0A55" w:rsidRDefault="004A4792" w:rsidP="004A4792">
      <w:pPr>
        <w:adjustRightInd w:val="0"/>
        <w:snapToGrid w:val="0"/>
        <w:spacing w:line="420" w:lineRule="exact"/>
        <w:rPr>
          <w:rFonts w:ascii="標楷體" w:eastAsia="標楷體" w:hAnsi="標楷體"/>
          <w:color w:val="000000"/>
        </w:rPr>
      </w:pPr>
      <w:r>
        <w:rPr>
          <w:rFonts w:ascii="標楷體" w:eastAsia="標楷體" w:hAnsi="標楷體" w:hint="eastAsia"/>
          <w:color w:val="000000"/>
        </w:rPr>
        <w:t>三</w:t>
      </w:r>
      <w:r w:rsidRPr="003F0A55">
        <w:rPr>
          <w:rFonts w:ascii="標楷體" w:eastAsia="標楷體" w:hAnsi="標楷體"/>
          <w:color w:val="000000"/>
        </w:rPr>
        <w:t>、目</w:t>
      </w:r>
      <w:r w:rsidRPr="003F0A55">
        <w:rPr>
          <w:rFonts w:ascii="標楷體" w:eastAsia="標楷體" w:hAnsi="標楷體" w:hint="eastAsia"/>
          <w:color w:val="000000"/>
        </w:rPr>
        <w:t>標</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（一）因應十二年國教</w:t>
      </w:r>
      <w:r>
        <w:rPr>
          <w:rFonts w:ascii="標楷體" w:eastAsia="標楷體" w:hAnsi="標楷體" w:hint="eastAsia"/>
          <w:color w:val="000000"/>
        </w:rPr>
        <w:t>課綱</w:t>
      </w:r>
      <w:r w:rsidRPr="003F0A55">
        <w:rPr>
          <w:rFonts w:ascii="標楷體" w:eastAsia="標楷體" w:hAnsi="標楷體" w:hint="eastAsia"/>
          <w:color w:val="000000"/>
        </w:rPr>
        <w:t>啟動，構建教師專業社群，落實教育處推動課程發展與教學品質提升</w:t>
      </w:r>
      <w:r>
        <w:rPr>
          <w:rFonts w:ascii="標楷體" w:eastAsia="標楷體" w:hAnsi="標楷體" w:hint="eastAsia"/>
          <w:color w:val="000000"/>
        </w:rPr>
        <w:t>之</w:t>
      </w:r>
      <w:r w:rsidRPr="003F0A55">
        <w:rPr>
          <w:rFonts w:ascii="標楷體" w:eastAsia="標楷體" w:hAnsi="標楷體" w:hint="eastAsia"/>
          <w:color w:val="000000"/>
        </w:rPr>
        <w:t>相關政策。</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Pr>
          <w:rFonts w:ascii="標楷體" w:eastAsia="標楷體" w:hAnsi="標楷體" w:hint="eastAsia"/>
          <w:color w:val="000000"/>
        </w:rPr>
        <w:t>（二）匯集社會</w:t>
      </w:r>
      <w:r w:rsidRPr="003F0A55">
        <w:rPr>
          <w:rFonts w:ascii="標楷體" w:eastAsia="標楷體" w:hAnsi="標楷體" w:hint="eastAsia"/>
          <w:color w:val="000000"/>
        </w:rPr>
        <w:t>領域【有效教學與多元評量】專業社群能量，帶動教師專業對話與型</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 xml:space="preserve">      塑團隊合作的風氣。</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（三）透過專業增能與實作研討，找到教學生學習的具體策略，以激發學生的學習興趣、</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 xml:space="preserve">      信心和成效。</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（四）透過專業對話與專題分享，激發教師累積並精進【</w:t>
      </w:r>
      <w:r w:rsidRPr="00E9242D">
        <w:rPr>
          <w:rFonts w:ascii="標楷體" w:eastAsia="標楷體" w:hAnsi="標楷體" w:hint="eastAsia"/>
          <w:color w:val="000000"/>
        </w:rPr>
        <w:t>素養導向</w:t>
      </w:r>
      <w:r w:rsidRPr="003F0A55">
        <w:rPr>
          <w:rFonts w:ascii="標楷體" w:eastAsia="標楷體" w:hAnsi="標楷體" w:hint="eastAsia"/>
          <w:color w:val="000000"/>
        </w:rPr>
        <w:t>教學與多元評量】之實務經驗，進而提升專業能力。</w:t>
      </w:r>
    </w:p>
    <w:p w:rsidR="004A4792" w:rsidRPr="003F0A55" w:rsidRDefault="004A4792" w:rsidP="004A4792">
      <w:pPr>
        <w:adjustRightInd w:val="0"/>
        <w:snapToGrid w:val="0"/>
        <w:spacing w:line="420" w:lineRule="exact"/>
        <w:rPr>
          <w:rFonts w:ascii="標楷體" w:eastAsia="標楷體" w:hAnsi="標楷體"/>
          <w:color w:val="000000"/>
        </w:rPr>
      </w:pPr>
      <w:r>
        <w:rPr>
          <w:rFonts w:ascii="標楷體" w:eastAsia="標楷體" w:hAnsi="標楷體" w:hint="eastAsia"/>
          <w:color w:val="000000"/>
        </w:rPr>
        <w:t>四</w:t>
      </w:r>
      <w:r w:rsidRPr="003F0A55">
        <w:rPr>
          <w:rFonts w:ascii="標楷體" w:eastAsia="標楷體" w:hAnsi="標楷體" w:hint="eastAsia"/>
          <w:color w:val="000000"/>
        </w:rPr>
        <w:t>、辦理單位</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（一）指導單位：教育部國民及學前教育署</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（二）主辦單位：嘉義縣政府</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（三）承辦單位：嘉義縣中埔鄉和睦國民小學</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lastRenderedPageBreak/>
        <w:t>（四）協</w:t>
      </w:r>
      <w:r>
        <w:rPr>
          <w:rFonts w:ascii="標楷體" w:eastAsia="標楷體" w:hAnsi="標楷體" w:hint="eastAsia"/>
          <w:color w:val="000000"/>
        </w:rPr>
        <w:t>辦單位：嘉義縣番路鄉黎明國小、東石鄉龍港國小</w:t>
      </w:r>
      <w:r>
        <w:rPr>
          <w:rFonts w:ascii="標楷體" w:eastAsia="標楷體" w:hAnsi="標楷體" w:hint="eastAsia"/>
        </w:rPr>
        <w:t>、阿里山鄉香林國小</w:t>
      </w:r>
    </w:p>
    <w:p w:rsidR="004A4792" w:rsidRPr="003F0A55" w:rsidRDefault="004A4792" w:rsidP="004A4792">
      <w:pPr>
        <w:snapToGrid w:val="0"/>
        <w:spacing w:line="420" w:lineRule="exact"/>
        <w:rPr>
          <w:rFonts w:ascii="標楷體" w:eastAsia="標楷體" w:hAnsi="標楷體"/>
          <w:color w:val="000000"/>
        </w:rPr>
      </w:pPr>
      <w:r>
        <w:rPr>
          <w:rFonts w:ascii="標楷體" w:eastAsia="標楷體" w:hAnsi="標楷體" w:hint="eastAsia"/>
          <w:color w:val="000000"/>
        </w:rPr>
        <w:t>五</w:t>
      </w:r>
      <w:r w:rsidRPr="003F0A55">
        <w:rPr>
          <w:rFonts w:ascii="標楷體" w:eastAsia="標楷體" w:hAnsi="標楷體" w:hint="eastAsia"/>
          <w:color w:val="000000"/>
        </w:rPr>
        <w:t>、辦理日期及地點：</w:t>
      </w:r>
      <w:r>
        <w:rPr>
          <w:rFonts w:ascii="標楷體" w:eastAsia="標楷體" w:hAnsi="標楷體" w:hint="eastAsia"/>
          <w:color w:val="000000"/>
        </w:rPr>
        <w:t>110</w:t>
      </w:r>
      <w:r w:rsidRPr="003F0A55">
        <w:rPr>
          <w:rFonts w:ascii="標楷體" w:eastAsia="標楷體" w:hAnsi="標楷體" w:hint="eastAsia"/>
          <w:color w:val="000000"/>
        </w:rPr>
        <w:t>年</w:t>
      </w:r>
      <w:r>
        <w:rPr>
          <w:rFonts w:ascii="標楷體" w:eastAsia="標楷體" w:hAnsi="標楷體" w:hint="eastAsia"/>
          <w:color w:val="000000"/>
        </w:rPr>
        <w:t>04</w:t>
      </w:r>
      <w:r w:rsidRPr="003F0A55">
        <w:rPr>
          <w:rFonts w:ascii="標楷體" w:eastAsia="標楷體" w:hAnsi="標楷體" w:hint="eastAsia"/>
          <w:color w:val="000000"/>
        </w:rPr>
        <w:t>月1</w:t>
      </w:r>
      <w:r>
        <w:rPr>
          <w:rFonts w:ascii="標楷體" w:eastAsia="標楷體" w:hAnsi="標楷體" w:hint="eastAsia"/>
          <w:color w:val="000000"/>
        </w:rPr>
        <w:t>4日(三)</w:t>
      </w:r>
      <w:r w:rsidR="005715E3">
        <w:rPr>
          <w:rFonts w:ascii="標楷體" w:eastAsia="標楷體" w:hAnsi="標楷體" w:hint="eastAsia"/>
          <w:color w:val="000000"/>
        </w:rPr>
        <w:t>8:50~17:30</w:t>
      </w:r>
      <w:r>
        <w:rPr>
          <w:rFonts w:ascii="標楷體" w:eastAsia="標楷體" w:hAnsi="標楷體" w:hint="eastAsia"/>
          <w:color w:val="000000"/>
        </w:rPr>
        <w:t>〈</w:t>
      </w:r>
      <w:r w:rsidR="007B776C">
        <w:rPr>
          <w:rFonts w:ascii="標楷體" w:eastAsia="標楷體" w:hAnsi="標楷體" w:hint="eastAsia"/>
          <w:color w:val="000000"/>
        </w:rPr>
        <w:t>朴子國小教育</w:t>
      </w:r>
      <w:r w:rsidRPr="004A4792">
        <w:rPr>
          <w:rFonts w:ascii="標楷體" w:eastAsia="標楷體" w:hAnsi="標楷體" w:hint="eastAsia"/>
          <w:color w:val="000000"/>
        </w:rPr>
        <w:t>研究發展中心</w:t>
      </w:r>
      <w:r w:rsidR="007B776C">
        <w:rPr>
          <w:rFonts w:ascii="標楷體" w:eastAsia="標楷體" w:hAnsi="標楷體" w:hint="eastAsia"/>
          <w:color w:val="000000"/>
        </w:rPr>
        <w:t>2F</w:t>
      </w:r>
      <w:r>
        <w:rPr>
          <w:rFonts w:ascii="標楷體" w:eastAsia="標楷體" w:hAnsi="標楷體" w:hint="eastAsia"/>
          <w:color w:val="000000"/>
        </w:rPr>
        <w:t xml:space="preserve"> </w:t>
      </w:r>
      <w:r w:rsidRPr="003F0A55">
        <w:rPr>
          <w:rFonts w:ascii="標楷體" w:eastAsia="標楷體" w:hAnsi="標楷體" w:hint="eastAsia"/>
          <w:color w:val="000000"/>
        </w:rPr>
        <w:t>〉</w:t>
      </w:r>
    </w:p>
    <w:p w:rsidR="004A4792" w:rsidRPr="003F0A55" w:rsidRDefault="004A4792" w:rsidP="004A4792">
      <w:pPr>
        <w:adjustRightInd w:val="0"/>
        <w:snapToGrid w:val="0"/>
        <w:spacing w:line="420" w:lineRule="exact"/>
        <w:ind w:left="2420" w:hangingChars="1100" w:hanging="2420"/>
        <w:rPr>
          <w:rFonts w:ascii="標楷體" w:eastAsia="標楷體" w:hAnsi="標楷體"/>
          <w:color w:val="000000"/>
        </w:rPr>
      </w:pPr>
      <w:r>
        <w:rPr>
          <w:rFonts w:ascii="標楷體" w:eastAsia="標楷體" w:hAnsi="標楷體" w:hint="eastAsia"/>
          <w:color w:val="000000"/>
        </w:rPr>
        <w:t>六</w:t>
      </w:r>
      <w:r w:rsidRPr="003F0A55">
        <w:rPr>
          <w:rFonts w:ascii="標楷體" w:eastAsia="標楷體" w:hAnsi="標楷體" w:hint="eastAsia"/>
          <w:color w:val="000000"/>
        </w:rPr>
        <w:t>、參加對象及人數：本縣</w:t>
      </w:r>
      <w:r>
        <w:rPr>
          <w:rFonts w:ascii="標楷體" w:eastAsia="標楷體" w:hAnsi="標楷體" w:hint="eastAsia"/>
          <w:color w:val="000000"/>
        </w:rPr>
        <w:t>各國小</w:t>
      </w:r>
      <w:r w:rsidRPr="003F0A55">
        <w:rPr>
          <w:rFonts w:ascii="標楷體" w:eastAsia="標楷體" w:hAnsi="標楷體" w:hint="eastAsia"/>
          <w:color w:val="000000"/>
        </w:rPr>
        <w:t>社會領域</w:t>
      </w:r>
      <w:r>
        <w:rPr>
          <w:rFonts w:ascii="標楷體" w:eastAsia="標楷體" w:hAnsi="標楷體" w:hint="eastAsia"/>
          <w:color w:val="000000"/>
        </w:rPr>
        <w:t>教師及輔導團</w:t>
      </w:r>
      <w:r w:rsidRPr="003F0A55">
        <w:rPr>
          <w:rFonts w:ascii="標楷體" w:eastAsia="標楷體" w:hAnsi="標楷體" w:hint="eastAsia"/>
          <w:color w:val="000000"/>
        </w:rPr>
        <w:t>員</w:t>
      </w:r>
      <w:r w:rsidR="005715E3">
        <w:rPr>
          <w:rFonts w:ascii="標楷體" w:eastAsia="標楷體" w:hAnsi="標楷體" w:hint="eastAsia"/>
          <w:color w:val="000000"/>
        </w:rPr>
        <w:t>(如附件)</w:t>
      </w:r>
      <w:r w:rsidRPr="003F0A55">
        <w:rPr>
          <w:rFonts w:ascii="標楷體" w:eastAsia="標楷體" w:hAnsi="標楷體" w:hint="eastAsia"/>
          <w:color w:val="000000"/>
        </w:rPr>
        <w:t>，共計1</w:t>
      </w:r>
      <w:r>
        <w:rPr>
          <w:rFonts w:ascii="標楷體" w:eastAsia="標楷體" w:hAnsi="標楷體" w:hint="eastAsia"/>
          <w:color w:val="000000"/>
        </w:rPr>
        <w:t>00</w:t>
      </w:r>
      <w:r w:rsidRPr="003F0A55">
        <w:rPr>
          <w:rFonts w:ascii="標楷體" w:eastAsia="標楷體" w:hAnsi="標楷體" w:hint="eastAsia"/>
          <w:color w:val="000000"/>
        </w:rPr>
        <w:t>人。</w:t>
      </w:r>
    </w:p>
    <w:p w:rsidR="004A4792" w:rsidRPr="003F0A55" w:rsidRDefault="004A4792" w:rsidP="004A4792">
      <w:pPr>
        <w:adjustRightInd w:val="0"/>
        <w:snapToGrid w:val="0"/>
        <w:spacing w:line="420" w:lineRule="exact"/>
        <w:rPr>
          <w:rFonts w:ascii="標楷體" w:eastAsia="標楷體" w:hAnsi="標楷體"/>
          <w:color w:val="000000"/>
        </w:rPr>
      </w:pPr>
      <w:r>
        <w:rPr>
          <w:rFonts w:ascii="標楷體" w:eastAsia="標楷體" w:hAnsi="標楷體" w:hint="eastAsia"/>
          <w:color w:val="000000"/>
        </w:rPr>
        <w:t>七</w:t>
      </w:r>
      <w:r w:rsidRPr="003F0A55">
        <w:rPr>
          <w:rFonts w:ascii="標楷體" w:eastAsia="標楷體" w:hAnsi="標楷體"/>
          <w:color w:val="000000"/>
        </w:rPr>
        <w:t>、</w:t>
      </w:r>
      <w:r w:rsidRPr="003F0A55">
        <w:rPr>
          <w:rFonts w:ascii="標楷體" w:eastAsia="標楷體" w:hAnsi="標楷體" w:hint="eastAsia"/>
          <w:color w:val="000000"/>
        </w:rPr>
        <w:t>研習課程表</w:t>
      </w:r>
      <w:r>
        <w:rPr>
          <w:rFonts w:ascii="標楷體" w:eastAsia="標楷體" w:hAnsi="標楷體" w:hint="eastAsia"/>
          <w:color w:val="000000"/>
        </w:rPr>
        <w:t>：如附件一</w:t>
      </w:r>
    </w:p>
    <w:p w:rsidR="004A4792" w:rsidRPr="003F0A55" w:rsidRDefault="004A4792" w:rsidP="004A4792">
      <w:pPr>
        <w:snapToGrid w:val="0"/>
        <w:spacing w:line="420" w:lineRule="exact"/>
        <w:rPr>
          <w:rFonts w:ascii="標楷體" w:eastAsia="標楷體" w:hAnsi="標楷體"/>
          <w:color w:val="000000"/>
        </w:rPr>
      </w:pPr>
      <w:r>
        <w:rPr>
          <w:rFonts w:ascii="標楷體" w:eastAsia="標楷體" w:hAnsi="標楷體" w:hint="eastAsia"/>
          <w:color w:val="000000"/>
        </w:rPr>
        <w:t>八</w:t>
      </w:r>
      <w:r w:rsidRPr="003F0A55">
        <w:rPr>
          <w:rFonts w:ascii="標楷體" w:eastAsia="標楷體" w:hAnsi="標楷體" w:hint="eastAsia"/>
          <w:color w:val="000000"/>
        </w:rPr>
        <w:t>、預期效益</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（一）能讓教師開放教室，共同備課、入班觀課</w:t>
      </w:r>
      <w:r>
        <w:rPr>
          <w:rFonts w:ascii="標楷體" w:eastAsia="標楷體" w:hAnsi="標楷體" w:hint="eastAsia"/>
          <w:color w:val="000000"/>
        </w:rPr>
        <w:t>及</w:t>
      </w:r>
      <w:r w:rsidRPr="003F0A55">
        <w:rPr>
          <w:rFonts w:ascii="標楷體" w:eastAsia="標楷體" w:hAnsi="標楷體" w:hint="eastAsia"/>
          <w:color w:val="000000"/>
        </w:rPr>
        <w:t>教學議課。</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（二）能推動</w:t>
      </w:r>
      <w:r w:rsidRPr="00DF661B">
        <w:rPr>
          <w:rFonts w:ascii="標楷體" w:eastAsia="標楷體" w:hAnsi="標楷體" w:hint="eastAsia"/>
          <w:color w:val="000000"/>
        </w:rPr>
        <w:t>十二國教課綱之素養導向教學與評量設計</w:t>
      </w:r>
      <w:r w:rsidRPr="003F0A55">
        <w:rPr>
          <w:rFonts w:ascii="標楷體" w:eastAsia="標楷體" w:hAnsi="標楷體" w:hint="eastAsia"/>
          <w:color w:val="000000"/>
        </w:rPr>
        <w:t>，以提升學習成效。</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Pr>
          <w:rFonts w:ascii="標楷體" w:eastAsia="標楷體" w:hAnsi="標楷體" w:hint="eastAsia"/>
          <w:color w:val="000000"/>
        </w:rPr>
        <w:t>（三）能鼓勵教師研究與進行資訊融入素養導向課程之教學</w:t>
      </w:r>
      <w:r w:rsidRPr="003F0A55">
        <w:rPr>
          <w:rFonts w:ascii="標楷體" w:eastAsia="標楷體" w:hAnsi="標楷體" w:hint="eastAsia"/>
          <w:color w:val="000000"/>
        </w:rPr>
        <w:t>。</w:t>
      </w:r>
    </w:p>
    <w:p w:rsidR="004A4792" w:rsidRPr="003F0A55" w:rsidRDefault="004A4792" w:rsidP="004A4792">
      <w:pPr>
        <w:adjustRightInd w:val="0"/>
        <w:snapToGrid w:val="0"/>
        <w:spacing w:line="420" w:lineRule="exact"/>
        <w:ind w:leftChars="100" w:left="880" w:hangingChars="300" w:hanging="660"/>
        <w:rPr>
          <w:rFonts w:ascii="標楷體" w:eastAsia="標楷體" w:hAnsi="標楷體"/>
          <w:color w:val="000000"/>
        </w:rPr>
      </w:pPr>
      <w:r w:rsidRPr="003F0A55">
        <w:rPr>
          <w:rFonts w:ascii="標楷體" w:eastAsia="標楷體" w:hAnsi="標楷體" w:hint="eastAsia"/>
          <w:color w:val="000000"/>
        </w:rPr>
        <w:t>（四）能強化教學評量資源之整合流通，提升學校教師差異化教學</w:t>
      </w:r>
      <w:r>
        <w:rPr>
          <w:rFonts w:ascii="標楷體" w:eastAsia="標楷體" w:hAnsi="標楷體" w:hint="eastAsia"/>
          <w:color w:val="000000"/>
        </w:rPr>
        <w:t>知能</w:t>
      </w:r>
      <w:r w:rsidRPr="003F0A55">
        <w:rPr>
          <w:rFonts w:ascii="標楷體" w:eastAsia="標楷體" w:hAnsi="標楷體" w:hint="eastAsia"/>
          <w:color w:val="000000"/>
        </w:rPr>
        <w:t xml:space="preserve">。  </w:t>
      </w:r>
    </w:p>
    <w:p w:rsidR="004A4792" w:rsidRPr="003F0A55" w:rsidRDefault="004A4792" w:rsidP="004A4792">
      <w:pPr>
        <w:snapToGrid w:val="0"/>
        <w:spacing w:line="420" w:lineRule="exact"/>
        <w:ind w:left="1558" w:hangingChars="708" w:hanging="1558"/>
        <w:rPr>
          <w:rFonts w:ascii="標楷體" w:eastAsia="標楷體" w:hAnsi="標楷體"/>
          <w:color w:val="000000"/>
        </w:rPr>
      </w:pPr>
      <w:r>
        <w:rPr>
          <w:rFonts w:ascii="標楷體" w:eastAsia="標楷體" w:hAnsi="標楷體" w:hint="eastAsia"/>
          <w:color w:val="000000"/>
        </w:rPr>
        <w:t>九</w:t>
      </w:r>
      <w:r w:rsidRPr="003F0A55">
        <w:rPr>
          <w:rFonts w:ascii="標楷體" w:eastAsia="標楷體" w:hAnsi="標楷體" w:hint="eastAsia"/>
          <w:color w:val="000000"/>
        </w:rPr>
        <w:t>、經費來源：</w:t>
      </w:r>
      <w:r w:rsidRPr="00413D67">
        <w:rPr>
          <w:rFonts w:ascii="標楷體" w:eastAsia="標楷體" w:hAnsi="標楷體" w:hint="eastAsia"/>
        </w:rPr>
        <w:t>教育部國民及學前教育署補助辦理十二年國民基本教育精進國民中學及國民小學教學品質要點」</w:t>
      </w:r>
      <w:r w:rsidRPr="003F0A55">
        <w:rPr>
          <w:rFonts w:ascii="標楷體" w:eastAsia="標楷體" w:hAnsi="標楷體" w:hint="eastAsia"/>
          <w:color w:val="000000"/>
        </w:rPr>
        <w:t>補助經費</w:t>
      </w:r>
      <w:r>
        <w:rPr>
          <w:rFonts w:ascii="標楷體" w:eastAsia="標楷體" w:hAnsi="標楷體" w:hint="eastAsia"/>
          <w:color w:val="000000"/>
        </w:rPr>
        <w:t>，概算如附件二</w:t>
      </w:r>
      <w:r w:rsidRPr="003F0A55">
        <w:rPr>
          <w:rFonts w:ascii="標楷體" w:eastAsia="標楷體" w:hAnsi="標楷體" w:hint="eastAsia"/>
          <w:color w:val="000000"/>
        </w:rPr>
        <w:t>。</w:t>
      </w:r>
    </w:p>
    <w:p w:rsidR="004A4792" w:rsidRPr="007C471C" w:rsidRDefault="004A4792" w:rsidP="004A4792">
      <w:pPr>
        <w:snapToGrid w:val="0"/>
        <w:spacing w:line="420" w:lineRule="exact"/>
        <w:ind w:left="1558" w:hangingChars="708" w:hanging="1558"/>
        <w:rPr>
          <w:rFonts w:ascii="標楷體" w:eastAsia="標楷體" w:hAnsi="標楷體"/>
          <w:color w:val="000000"/>
        </w:rPr>
      </w:pPr>
      <w:r>
        <w:rPr>
          <w:rFonts w:ascii="標楷體" w:eastAsia="標楷體" w:hAnsi="標楷體" w:hint="eastAsia"/>
          <w:color w:val="000000"/>
        </w:rPr>
        <w:t>十</w:t>
      </w:r>
      <w:r w:rsidRPr="003F0A55">
        <w:rPr>
          <w:rFonts w:ascii="標楷體" w:eastAsia="標楷體" w:hAnsi="標楷體" w:hint="eastAsia"/>
          <w:color w:val="000000"/>
        </w:rPr>
        <w:t>、</w:t>
      </w:r>
      <w:r w:rsidRPr="003F0A55">
        <w:rPr>
          <w:rFonts w:ascii="標楷體" w:eastAsia="標楷體" w:hAnsi="標楷體"/>
          <w:color w:val="000000"/>
        </w:rPr>
        <w:t>本計畫陳報核准後實施，修正時亦同。</w:t>
      </w:r>
    </w:p>
    <w:p w:rsidR="004A4792" w:rsidRDefault="004A4792" w:rsidP="004A4792">
      <w:pPr>
        <w:adjustRightInd w:val="0"/>
        <w:snapToGrid w:val="0"/>
        <w:spacing w:line="420" w:lineRule="exact"/>
        <w:ind w:firstLineChars="100" w:firstLine="220"/>
        <w:rPr>
          <w:rFonts w:ascii="標楷體" w:eastAsia="標楷體" w:hAnsi="標楷體"/>
          <w:color w:val="000000"/>
          <w:bdr w:val="single" w:sz="4" w:space="0" w:color="auto"/>
        </w:rPr>
      </w:pPr>
      <w:r w:rsidRPr="00675639">
        <w:rPr>
          <w:rFonts w:ascii="標楷體" w:eastAsia="標楷體" w:hAnsi="標楷體" w:hint="eastAsia"/>
          <w:color w:val="000000"/>
          <w:bdr w:val="single" w:sz="4" w:space="0" w:color="auto"/>
        </w:rPr>
        <w:t>附件</w:t>
      </w:r>
      <w:r>
        <w:rPr>
          <w:rFonts w:ascii="標楷體" w:eastAsia="標楷體" w:hAnsi="標楷體" w:hint="eastAsia"/>
          <w:color w:val="000000"/>
          <w:bdr w:val="single" w:sz="4" w:space="0" w:color="auto"/>
        </w:rPr>
        <w:t>一</w:t>
      </w:r>
    </w:p>
    <w:p w:rsidR="004A4792" w:rsidRDefault="004A4792" w:rsidP="004A4792">
      <w:pPr>
        <w:adjustRightInd w:val="0"/>
        <w:snapToGrid w:val="0"/>
        <w:spacing w:line="420" w:lineRule="exact"/>
        <w:ind w:firstLineChars="100" w:firstLine="220"/>
        <w:rPr>
          <w:rFonts w:ascii="標楷體" w:eastAsia="標楷體" w:hAnsi="標楷體"/>
          <w:color w:val="000000"/>
          <w:bdr w:val="single" w:sz="4" w:space="0" w:color="auto"/>
        </w:rPr>
      </w:pPr>
      <w:r>
        <w:rPr>
          <w:rFonts w:ascii="標楷體" w:eastAsia="標楷體" w:hAnsi="標楷體" w:hint="eastAsia"/>
          <w:color w:val="000000"/>
        </w:rPr>
        <w:t>研習課程表</w:t>
      </w:r>
    </w:p>
    <w:tbl>
      <w:tblPr>
        <w:tblW w:w="97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28"/>
        <w:gridCol w:w="4394"/>
        <w:gridCol w:w="1844"/>
        <w:gridCol w:w="1665"/>
      </w:tblGrid>
      <w:tr w:rsidR="004A4792" w:rsidRPr="003F0A55" w:rsidTr="0096685F">
        <w:trPr>
          <w:jc w:val="center"/>
        </w:trPr>
        <w:tc>
          <w:tcPr>
            <w:tcW w:w="1828" w:type="dxa"/>
          </w:tcPr>
          <w:p w:rsidR="004A4792" w:rsidRPr="003F0A55" w:rsidRDefault="004A4792" w:rsidP="0096685F">
            <w:pPr>
              <w:spacing w:line="420" w:lineRule="exact"/>
              <w:ind w:hanging="1254"/>
              <w:jc w:val="center"/>
              <w:rPr>
                <w:rFonts w:ascii="標楷體" w:eastAsia="標楷體" w:hAnsi="標楷體"/>
                <w:color w:val="000000"/>
              </w:rPr>
            </w:pPr>
            <w:r w:rsidRPr="003F0A55">
              <w:rPr>
                <w:rFonts w:ascii="標楷體" w:eastAsia="標楷體" w:hAnsi="標楷體" w:hint="eastAsia"/>
                <w:color w:val="000000"/>
              </w:rPr>
              <w:t>時間</w:t>
            </w:r>
          </w:p>
        </w:tc>
        <w:tc>
          <w:tcPr>
            <w:tcW w:w="4394" w:type="dxa"/>
          </w:tcPr>
          <w:p w:rsidR="004A4792" w:rsidRPr="003F0A55" w:rsidRDefault="004A4792" w:rsidP="0096685F">
            <w:pPr>
              <w:spacing w:line="420" w:lineRule="exact"/>
              <w:ind w:hanging="1254"/>
              <w:jc w:val="center"/>
              <w:rPr>
                <w:rFonts w:ascii="標楷體" w:eastAsia="標楷體" w:hAnsi="標楷體"/>
                <w:color w:val="000000"/>
              </w:rPr>
            </w:pPr>
            <w:r w:rsidRPr="003F0A55">
              <w:rPr>
                <w:rFonts w:ascii="標楷體" w:eastAsia="標楷體" w:hAnsi="標楷體" w:hint="eastAsia"/>
                <w:color w:val="000000"/>
              </w:rPr>
              <w:t>課程內容</w:t>
            </w:r>
          </w:p>
        </w:tc>
        <w:tc>
          <w:tcPr>
            <w:tcW w:w="1844" w:type="dxa"/>
          </w:tcPr>
          <w:p w:rsidR="004A4792" w:rsidRPr="003F0A55" w:rsidRDefault="004A4792" w:rsidP="0096685F">
            <w:pPr>
              <w:spacing w:line="420" w:lineRule="exact"/>
              <w:ind w:hanging="48"/>
              <w:jc w:val="center"/>
              <w:rPr>
                <w:rFonts w:ascii="標楷體" w:eastAsia="標楷體" w:hAnsi="標楷體"/>
                <w:color w:val="000000"/>
              </w:rPr>
            </w:pPr>
            <w:r w:rsidRPr="003F0A55">
              <w:rPr>
                <w:rFonts w:ascii="標楷體" w:eastAsia="標楷體" w:hAnsi="標楷體" w:hint="eastAsia"/>
                <w:color w:val="000000"/>
              </w:rPr>
              <w:t>講師</w:t>
            </w:r>
          </w:p>
        </w:tc>
        <w:tc>
          <w:tcPr>
            <w:tcW w:w="1665" w:type="dxa"/>
          </w:tcPr>
          <w:p w:rsidR="004A4792" w:rsidRPr="003F0A55" w:rsidRDefault="004A4792" w:rsidP="0096685F">
            <w:pPr>
              <w:spacing w:line="420" w:lineRule="exact"/>
              <w:ind w:hanging="392"/>
              <w:jc w:val="center"/>
              <w:rPr>
                <w:rFonts w:ascii="標楷體" w:eastAsia="標楷體" w:hAnsi="標楷體"/>
                <w:color w:val="000000"/>
              </w:rPr>
            </w:pPr>
            <w:r w:rsidRPr="003F0A55">
              <w:rPr>
                <w:rFonts w:ascii="標楷體" w:eastAsia="標楷體" w:hAnsi="標楷體" w:hint="eastAsia"/>
                <w:color w:val="000000"/>
              </w:rPr>
              <w:t>備註</w:t>
            </w:r>
          </w:p>
        </w:tc>
      </w:tr>
      <w:tr w:rsidR="004A4792" w:rsidRPr="003F0A55" w:rsidTr="0096685F">
        <w:trPr>
          <w:jc w:val="center"/>
        </w:trPr>
        <w:tc>
          <w:tcPr>
            <w:tcW w:w="1828" w:type="dxa"/>
          </w:tcPr>
          <w:p w:rsidR="004A4792" w:rsidRPr="003F0A55" w:rsidRDefault="004A4792" w:rsidP="0096685F">
            <w:pPr>
              <w:spacing w:line="420" w:lineRule="exact"/>
              <w:rPr>
                <w:rFonts w:ascii="標楷體" w:eastAsia="標楷體" w:hAnsi="標楷體"/>
                <w:color w:val="000000"/>
              </w:rPr>
            </w:pPr>
            <w:r>
              <w:rPr>
                <w:rFonts w:ascii="標楷體" w:eastAsia="標楷體" w:hAnsi="標楷體" w:hint="eastAsia"/>
                <w:color w:val="000000"/>
              </w:rPr>
              <w:t xml:space="preserve"> </w:t>
            </w:r>
            <w:r w:rsidRPr="003F0A55">
              <w:rPr>
                <w:rFonts w:ascii="標楷體" w:eastAsia="標楷體" w:hAnsi="標楷體" w:hint="eastAsia"/>
                <w:color w:val="000000"/>
              </w:rPr>
              <w:t>08:50~09:00</w:t>
            </w:r>
          </w:p>
        </w:tc>
        <w:tc>
          <w:tcPr>
            <w:tcW w:w="4394" w:type="dxa"/>
          </w:tcPr>
          <w:p w:rsidR="004A4792" w:rsidRPr="00E93908" w:rsidRDefault="004A4792" w:rsidP="0096685F">
            <w:pPr>
              <w:spacing w:line="420" w:lineRule="exact"/>
              <w:ind w:left="1460" w:hanging="1460"/>
              <w:rPr>
                <w:rFonts w:ascii="標楷體" w:eastAsia="標楷體" w:hAnsi="標楷體"/>
              </w:rPr>
            </w:pPr>
            <w:r w:rsidRPr="00E93908">
              <w:rPr>
                <w:rFonts w:ascii="標楷體" w:eastAsia="標楷體" w:hAnsi="標楷體" w:hint="eastAsia"/>
              </w:rPr>
              <w:t>報到</w:t>
            </w:r>
          </w:p>
        </w:tc>
        <w:tc>
          <w:tcPr>
            <w:tcW w:w="1844" w:type="dxa"/>
            <w:vAlign w:val="center"/>
          </w:tcPr>
          <w:p w:rsidR="004A4792" w:rsidRPr="003F0A55" w:rsidRDefault="004A4792" w:rsidP="0096685F">
            <w:pPr>
              <w:spacing w:line="420" w:lineRule="exact"/>
              <w:ind w:hanging="48"/>
              <w:jc w:val="center"/>
              <w:rPr>
                <w:rFonts w:ascii="標楷體" w:eastAsia="標楷體" w:hAnsi="標楷體"/>
                <w:color w:val="000000"/>
              </w:rPr>
            </w:pPr>
            <w:r w:rsidRPr="003F0A55">
              <w:rPr>
                <w:rFonts w:ascii="標楷體" w:eastAsia="標楷體" w:hAnsi="標楷體" w:hint="eastAsia"/>
                <w:color w:val="000000"/>
              </w:rPr>
              <w:t>輔導團隊</w:t>
            </w:r>
          </w:p>
        </w:tc>
        <w:tc>
          <w:tcPr>
            <w:tcW w:w="1665" w:type="dxa"/>
          </w:tcPr>
          <w:p w:rsidR="004A4792" w:rsidRPr="003F0A55" w:rsidRDefault="004A4792" w:rsidP="0096685F">
            <w:pPr>
              <w:spacing w:line="420" w:lineRule="exact"/>
              <w:ind w:hanging="392"/>
              <w:jc w:val="center"/>
              <w:rPr>
                <w:rFonts w:ascii="標楷體" w:eastAsia="標楷體" w:hAnsi="標楷體"/>
                <w:color w:val="000000"/>
              </w:rPr>
            </w:pPr>
          </w:p>
        </w:tc>
      </w:tr>
      <w:tr w:rsidR="004A4792" w:rsidRPr="003F0A55" w:rsidTr="0096685F">
        <w:trPr>
          <w:jc w:val="center"/>
        </w:trPr>
        <w:tc>
          <w:tcPr>
            <w:tcW w:w="1828" w:type="dxa"/>
            <w:vAlign w:val="center"/>
          </w:tcPr>
          <w:p w:rsidR="004A4792" w:rsidRPr="003F0A55" w:rsidRDefault="004A4792" w:rsidP="0096685F">
            <w:pPr>
              <w:spacing w:line="420" w:lineRule="exact"/>
              <w:ind w:hanging="123"/>
              <w:jc w:val="center"/>
              <w:rPr>
                <w:rFonts w:ascii="標楷體" w:eastAsia="標楷體" w:hAnsi="標楷體"/>
                <w:color w:val="000000"/>
              </w:rPr>
            </w:pPr>
            <w:r w:rsidRPr="003F0A55">
              <w:rPr>
                <w:rFonts w:ascii="標楷體" w:eastAsia="標楷體" w:hAnsi="標楷體" w:hint="eastAsia"/>
                <w:color w:val="000000"/>
              </w:rPr>
              <w:t>09:00~09:10</w:t>
            </w:r>
          </w:p>
        </w:tc>
        <w:tc>
          <w:tcPr>
            <w:tcW w:w="4394" w:type="dxa"/>
            <w:shd w:val="clear" w:color="auto" w:fill="auto"/>
            <w:vAlign w:val="center"/>
          </w:tcPr>
          <w:p w:rsidR="004A4792" w:rsidRPr="00E93908" w:rsidRDefault="004A4792" w:rsidP="0096685F">
            <w:pPr>
              <w:spacing w:line="420" w:lineRule="exact"/>
              <w:ind w:left="1460" w:hanging="1460"/>
              <w:rPr>
                <w:rFonts w:ascii="標楷體" w:eastAsia="標楷體" w:hAnsi="標楷體"/>
              </w:rPr>
            </w:pPr>
            <w:r w:rsidRPr="00E93908">
              <w:rPr>
                <w:rFonts w:ascii="標楷體" w:eastAsia="標楷體" w:hAnsi="標楷體" w:hint="eastAsia"/>
              </w:rPr>
              <w:t>主持人引言</w:t>
            </w:r>
          </w:p>
        </w:tc>
        <w:tc>
          <w:tcPr>
            <w:tcW w:w="1844" w:type="dxa"/>
            <w:shd w:val="clear" w:color="auto" w:fill="auto"/>
            <w:vAlign w:val="center"/>
          </w:tcPr>
          <w:p w:rsidR="004A4792" w:rsidRPr="003F0A55" w:rsidRDefault="004A4792" w:rsidP="0096685F">
            <w:pPr>
              <w:spacing w:line="420" w:lineRule="exact"/>
              <w:ind w:hanging="48"/>
              <w:jc w:val="center"/>
              <w:rPr>
                <w:rFonts w:ascii="標楷體" w:eastAsia="標楷體" w:hAnsi="標楷體"/>
                <w:color w:val="000000"/>
              </w:rPr>
            </w:pPr>
            <w:r w:rsidRPr="003F0A55">
              <w:rPr>
                <w:rFonts w:ascii="標楷體" w:eastAsia="標楷體" w:hAnsi="標楷體" w:hint="eastAsia"/>
                <w:color w:val="000000"/>
              </w:rPr>
              <w:t>陳振興校長</w:t>
            </w:r>
          </w:p>
        </w:tc>
        <w:tc>
          <w:tcPr>
            <w:tcW w:w="1665" w:type="dxa"/>
          </w:tcPr>
          <w:p w:rsidR="004A4792" w:rsidRPr="003F0A55" w:rsidRDefault="004A4792" w:rsidP="0096685F">
            <w:pPr>
              <w:spacing w:line="420" w:lineRule="exact"/>
              <w:ind w:hanging="392"/>
              <w:jc w:val="center"/>
              <w:rPr>
                <w:rFonts w:ascii="標楷體" w:eastAsia="標楷體" w:hAnsi="標楷體"/>
                <w:color w:val="000000"/>
              </w:rPr>
            </w:pPr>
          </w:p>
        </w:tc>
      </w:tr>
      <w:tr w:rsidR="004A4792" w:rsidRPr="003F0A55" w:rsidTr="0096685F">
        <w:trPr>
          <w:jc w:val="center"/>
        </w:trPr>
        <w:tc>
          <w:tcPr>
            <w:tcW w:w="1828" w:type="dxa"/>
            <w:vAlign w:val="center"/>
          </w:tcPr>
          <w:p w:rsidR="004A4792" w:rsidRPr="003F0A55" w:rsidRDefault="00623BF0" w:rsidP="0096685F">
            <w:pPr>
              <w:spacing w:line="420" w:lineRule="exact"/>
              <w:ind w:hanging="123"/>
              <w:jc w:val="center"/>
              <w:rPr>
                <w:rFonts w:ascii="標楷體" w:eastAsia="標楷體" w:hAnsi="標楷體"/>
                <w:color w:val="000000"/>
              </w:rPr>
            </w:pPr>
            <w:r>
              <w:rPr>
                <w:rFonts w:ascii="標楷體" w:eastAsia="標楷體" w:hAnsi="標楷體" w:hint="eastAsia"/>
                <w:color w:val="000000"/>
              </w:rPr>
              <w:t>09:10~12:3</w:t>
            </w:r>
            <w:r w:rsidR="004A4792" w:rsidRPr="003F0A55">
              <w:rPr>
                <w:rFonts w:ascii="標楷體" w:eastAsia="標楷體" w:hAnsi="標楷體" w:hint="eastAsia"/>
                <w:color w:val="000000"/>
              </w:rPr>
              <w:t>0</w:t>
            </w:r>
          </w:p>
        </w:tc>
        <w:tc>
          <w:tcPr>
            <w:tcW w:w="4394" w:type="dxa"/>
            <w:shd w:val="clear" w:color="auto" w:fill="auto"/>
            <w:vAlign w:val="center"/>
          </w:tcPr>
          <w:p w:rsidR="004A4792" w:rsidRPr="00E93908" w:rsidRDefault="00463775" w:rsidP="00463775">
            <w:pPr>
              <w:spacing w:line="420" w:lineRule="exact"/>
              <w:ind w:left="1460" w:hanging="1460"/>
              <w:rPr>
                <w:rFonts w:ascii="標楷體" w:eastAsia="標楷體" w:hAnsi="標楷體"/>
              </w:rPr>
            </w:pPr>
            <w:r>
              <w:rPr>
                <w:rFonts w:ascii="標楷體" w:eastAsia="標楷體" w:hAnsi="標楷體" w:hint="eastAsia"/>
                <w:szCs w:val="28"/>
              </w:rPr>
              <w:t>誰怕新課綱-</w:t>
            </w:r>
            <w:r w:rsidRPr="00B54D16">
              <w:rPr>
                <w:rFonts w:ascii="標楷體" w:eastAsia="標楷體" w:hAnsi="標楷體" w:hint="eastAsia"/>
                <w:szCs w:val="28"/>
              </w:rPr>
              <w:t>學會用思考拆解素養恐懼症</w:t>
            </w:r>
          </w:p>
        </w:tc>
        <w:tc>
          <w:tcPr>
            <w:tcW w:w="1844" w:type="dxa"/>
            <w:shd w:val="clear" w:color="auto" w:fill="auto"/>
            <w:vAlign w:val="center"/>
          </w:tcPr>
          <w:p w:rsidR="004A4792" w:rsidRPr="003F0A55" w:rsidRDefault="00623BF0" w:rsidP="0096685F">
            <w:pPr>
              <w:spacing w:line="420" w:lineRule="exact"/>
              <w:ind w:hanging="48"/>
              <w:jc w:val="center"/>
              <w:rPr>
                <w:rFonts w:ascii="標楷體" w:eastAsia="標楷體" w:hAnsi="標楷體"/>
                <w:color w:val="000000"/>
              </w:rPr>
            </w:pPr>
            <w:r>
              <w:rPr>
                <w:rFonts w:ascii="標楷體" w:eastAsia="標楷體" w:hAnsi="標楷體" w:hint="eastAsia"/>
                <w:color w:val="000000"/>
              </w:rPr>
              <w:t>褚士瑩</w:t>
            </w:r>
            <w:r w:rsidR="00B54D16">
              <w:rPr>
                <w:rFonts w:ascii="標楷體" w:eastAsia="標楷體" w:hAnsi="標楷體" w:hint="eastAsia"/>
                <w:color w:val="000000"/>
              </w:rPr>
              <w:t>老師</w:t>
            </w:r>
          </w:p>
        </w:tc>
        <w:tc>
          <w:tcPr>
            <w:tcW w:w="1665" w:type="dxa"/>
          </w:tcPr>
          <w:p w:rsidR="004A4792" w:rsidRPr="003F0A55" w:rsidRDefault="004A4792" w:rsidP="0096685F">
            <w:pPr>
              <w:spacing w:line="420" w:lineRule="exact"/>
              <w:ind w:hanging="392"/>
              <w:jc w:val="center"/>
              <w:rPr>
                <w:rFonts w:ascii="標楷體" w:eastAsia="標楷體" w:hAnsi="標楷體"/>
                <w:color w:val="000000"/>
              </w:rPr>
            </w:pPr>
            <w:r w:rsidRPr="003F0A55">
              <w:rPr>
                <w:rFonts w:ascii="標楷體" w:eastAsia="標楷體" w:hAnsi="標楷體" w:hint="eastAsia"/>
                <w:color w:val="000000"/>
              </w:rPr>
              <w:t>外聘講師</w:t>
            </w:r>
          </w:p>
        </w:tc>
      </w:tr>
      <w:tr w:rsidR="004A4792" w:rsidRPr="003F0A55" w:rsidTr="0096685F">
        <w:trPr>
          <w:jc w:val="center"/>
        </w:trPr>
        <w:tc>
          <w:tcPr>
            <w:tcW w:w="1828" w:type="dxa"/>
            <w:vAlign w:val="center"/>
          </w:tcPr>
          <w:p w:rsidR="004A4792" w:rsidRPr="008F281E" w:rsidRDefault="004A4792" w:rsidP="0096685F">
            <w:pPr>
              <w:spacing w:line="420" w:lineRule="exact"/>
              <w:ind w:hanging="123"/>
              <w:jc w:val="center"/>
              <w:rPr>
                <w:rFonts w:ascii="標楷體" w:eastAsia="標楷體" w:hAnsi="標楷體"/>
                <w:color w:val="FF0000"/>
              </w:rPr>
            </w:pPr>
            <w:r w:rsidRPr="008F281E">
              <w:rPr>
                <w:rFonts w:ascii="標楷體" w:eastAsia="標楷體" w:hAnsi="標楷體" w:hint="eastAsia"/>
                <w:color w:val="FF0000"/>
              </w:rPr>
              <w:t>1</w:t>
            </w:r>
            <w:r w:rsidRPr="008F281E">
              <w:rPr>
                <w:rFonts w:ascii="標楷體" w:eastAsia="標楷體" w:hAnsi="標楷體"/>
                <w:color w:val="FF0000"/>
              </w:rPr>
              <w:t>2</w:t>
            </w:r>
            <w:r w:rsidRPr="008F281E">
              <w:rPr>
                <w:rFonts w:ascii="標楷體" w:eastAsia="標楷體" w:hAnsi="標楷體" w:hint="eastAsia"/>
                <w:color w:val="FF0000"/>
              </w:rPr>
              <w:t>:</w:t>
            </w:r>
            <w:r w:rsidRPr="008F281E">
              <w:rPr>
                <w:rFonts w:ascii="標楷體" w:eastAsia="標楷體" w:hAnsi="標楷體"/>
                <w:color w:val="FF0000"/>
              </w:rPr>
              <w:t>3</w:t>
            </w:r>
            <w:r w:rsidRPr="008F281E">
              <w:rPr>
                <w:rFonts w:ascii="標楷體" w:eastAsia="標楷體" w:hAnsi="標楷體" w:hint="eastAsia"/>
                <w:color w:val="FF0000"/>
              </w:rPr>
              <w:t>0~1</w:t>
            </w:r>
            <w:r w:rsidRPr="008F281E">
              <w:rPr>
                <w:rFonts w:ascii="標楷體" w:eastAsia="標楷體" w:hAnsi="標楷體"/>
                <w:color w:val="FF0000"/>
              </w:rPr>
              <w:t>3</w:t>
            </w:r>
            <w:r w:rsidRPr="008F281E">
              <w:rPr>
                <w:rFonts w:ascii="標楷體" w:eastAsia="標楷體" w:hAnsi="標楷體" w:hint="eastAsia"/>
                <w:color w:val="FF0000"/>
              </w:rPr>
              <w:t>:</w:t>
            </w:r>
            <w:r w:rsidRPr="008F281E">
              <w:rPr>
                <w:rFonts w:ascii="標楷體" w:eastAsia="標楷體" w:hAnsi="標楷體"/>
                <w:color w:val="FF0000"/>
              </w:rPr>
              <w:t>3</w:t>
            </w:r>
            <w:r w:rsidRPr="008F281E">
              <w:rPr>
                <w:rFonts w:ascii="標楷體" w:eastAsia="標楷體" w:hAnsi="標楷體" w:hint="eastAsia"/>
                <w:color w:val="FF0000"/>
              </w:rPr>
              <w:t>0</w:t>
            </w:r>
          </w:p>
        </w:tc>
        <w:tc>
          <w:tcPr>
            <w:tcW w:w="4394" w:type="dxa"/>
            <w:shd w:val="clear" w:color="auto" w:fill="auto"/>
            <w:vAlign w:val="center"/>
          </w:tcPr>
          <w:p w:rsidR="004A4792" w:rsidRPr="00E93908" w:rsidRDefault="004A4792" w:rsidP="0096685F">
            <w:pPr>
              <w:spacing w:line="420" w:lineRule="exact"/>
              <w:ind w:left="1460" w:hanging="1460"/>
              <w:rPr>
                <w:rFonts w:ascii="標楷體" w:eastAsia="標楷體" w:hAnsi="標楷體"/>
              </w:rPr>
            </w:pPr>
            <w:r w:rsidRPr="008F281E">
              <w:rPr>
                <w:rFonts w:ascii="標楷體" w:eastAsia="標楷體" w:hAnsi="標楷體" w:hint="eastAsia"/>
                <w:color w:val="FF0000"/>
              </w:rPr>
              <w:t>午餐及休息時間</w:t>
            </w:r>
          </w:p>
        </w:tc>
        <w:tc>
          <w:tcPr>
            <w:tcW w:w="1844" w:type="dxa"/>
            <w:shd w:val="clear" w:color="auto" w:fill="auto"/>
            <w:vAlign w:val="center"/>
          </w:tcPr>
          <w:p w:rsidR="004A4792" w:rsidRPr="003F0A55" w:rsidRDefault="004A4792" w:rsidP="0096685F">
            <w:pPr>
              <w:spacing w:line="420" w:lineRule="exact"/>
              <w:ind w:hanging="48"/>
              <w:jc w:val="center"/>
              <w:rPr>
                <w:rFonts w:ascii="標楷體" w:eastAsia="標楷體" w:hAnsi="標楷體"/>
                <w:color w:val="000000"/>
              </w:rPr>
            </w:pPr>
            <w:r w:rsidRPr="003F0A55">
              <w:rPr>
                <w:rFonts w:ascii="標楷體" w:eastAsia="標楷體" w:hAnsi="標楷體" w:hint="eastAsia"/>
                <w:color w:val="000000"/>
              </w:rPr>
              <w:t>輔導團隊</w:t>
            </w:r>
          </w:p>
        </w:tc>
        <w:tc>
          <w:tcPr>
            <w:tcW w:w="1665" w:type="dxa"/>
            <w:vAlign w:val="center"/>
          </w:tcPr>
          <w:p w:rsidR="004A4792" w:rsidRPr="003F0A55" w:rsidRDefault="004A4792" w:rsidP="0096685F">
            <w:pPr>
              <w:spacing w:line="420" w:lineRule="exact"/>
              <w:ind w:hanging="392"/>
              <w:jc w:val="center"/>
              <w:rPr>
                <w:rFonts w:ascii="標楷體" w:eastAsia="標楷體" w:hAnsi="標楷體"/>
                <w:color w:val="000000"/>
              </w:rPr>
            </w:pPr>
          </w:p>
        </w:tc>
      </w:tr>
      <w:tr w:rsidR="004A4792" w:rsidRPr="003F0A55" w:rsidTr="0096685F">
        <w:trPr>
          <w:jc w:val="center"/>
        </w:trPr>
        <w:tc>
          <w:tcPr>
            <w:tcW w:w="1828" w:type="dxa"/>
            <w:vAlign w:val="center"/>
          </w:tcPr>
          <w:p w:rsidR="004A4792" w:rsidRPr="003F0A55" w:rsidRDefault="00623BF0" w:rsidP="0096685F">
            <w:pPr>
              <w:spacing w:line="420" w:lineRule="exact"/>
              <w:ind w:hanging="123"/>
              <w:jc w:val="center"/>
              <w:rPr>
                <w:rFonts w:ascii="標楷體" w:eastAsia="標楷體" w:hAnsi="標楷體"/>
                <w:color w:val="000000"/>
              </w:rPr>
            </w:pPr>
            <w:r>
              <w:rPr>
                <w:rFonts w:ascii="標楷體" w:eastAsia="標楷體" w:hAnsi="標楷體" w:hint="eastAsia"/>
                <w:color w:val="000000"/>
              </w:rPr>
              <w:t>13:30~16:3</w:t>
            </w:r>
            <w:r w:rsidR="004A4792" w:rsidRPr="003F0A55">
              <w:rPr>
                <w:rFonts w:ascii="標楷體" w:eastAsia="標楷體" w:hAnsi="標楷體" w:hint="eastAsia"/>
                <w:color w:val="000000"/>
              </w:rPr>
              <w:t>0</w:t>
            </w:r>
          </w:p>
        </w:tc>
        <w:tc>
          <w:tcPr>
            <w:tcW w:w="4394" w:type="dxa"/>
            <w:shd w:val="clear" w:color="auto" w:fill="auto"/>
            <w:vAlign w:val="center"/>
          </w:tcPr>
          <w:p w:rsidR="004A4792" w:rsidRPr="00E93908" w:rsidRDefault="00463775" w:rsidP="0096685F">
            <w:pPr>
              <w:spacing w:line="420" w:lineRule="exact"/>
              <w:ind w:left="1460" w:hanging="1460"/>
              <w:rPr>
                <w:rFonts w:ascii="標楷體" w:eastAsia="標楷體" w:hAnsi="標楷體"/>
              </w:rPr>
            </w:pPr>
            <w:r w:rsidRPr="00623BF0">
              <w:rPr>
                <w:rFonts w:ascii="標楷體" w:eastAsia="標楷體" w:hAnsi="標楷體" w:hint="eastAsia"/>
              </w:rPr>
              <w:t>如何創造一個適合思考的有機環境</w:t>
            </w:r>
          </w:p>
        </w:tc>
        <w:tc>
          <w:tcPr>
            <w:tcW w:w="1844" w:type="dxa"/>
            <w:shd w:val="clear" w:color="auto" w:fill="auto"/>
            <w:vAlign w:val="center"/>
          </w:tcPr>
          <w:p w:rsidR="004A4792" w:rsidRPr="003F0A55" w:rsidRDefault="00B54D16" w:rsidP="0096685F">
            <w:pPr>
              <w:spacing w:line="420" w:lineRule="exact"/>
              <w:ind w:hanging="48"/>
              <w:jc w:val="center"/>
              <w:rPr>
                <w:rFonts w:ascii="標楷體" w:eastAsia="標楷體" w:hAnsi="標楷體"/>
                <w:color w:val="000000"/>
              </w:rPr>
            </w:pPr>
            <w:r w:rsidRPr="00B54D16">
              <w:rPr>
                <w:rFonts w:ascii="標楷體" w:eastAsia="標楷體" w:hAnsi="標楷體" w:hint="eastAsia"/>
                <w:color w:val="000000"/>
              </w:rPr>
              <w:t>褚士瑩老師</w:t>
            </w:r>
          </w:p>
        </w:tc>
        <w:tc>
          <w:tcPr>
            <w:tcW w:w="1665" w:type="dxa"/>
            <w:vAlign w:val="center"/>
          </w:tcPr>
          <w:p w:rsidR="004A4792" w:rsidRPr="003F0A55" w:rsidRDefault="004A4792" w:rsidP="0096685F">
            <w:pPr>
              <w:spacing w:line="420" w:lineRule="exact"/>
              <w:ind w:hanging="392"/>
              <w:jc w:val="center"/>
              <w:rPr>
                <w:rFonts w:ascii="標楷體" w:eastAsia="標楷體" w:hAnsi="標楷體"/>
                <w:color w:val="000000"/>
              </w:rPr>
            </w:pPr>
            <w:r w:rsidRPr="003F0A55">
              <w:rPr>
                <w:rFonts w:ascii="標楷體" w:eastAsia="標楷體" w:hAnsi="標楷體" w:hint="eastAsia"/>
                <w:color w:val="000000"/>
              </w:rPr>
              <w:t>外聘講師</w:t>
            </w:r>
          </w:p>
        </w:tc>
      </w:tr>
      <w:tr w:rsidR="004A4792" w:rsidRPr="003F0A55" w:rsidTr="0096685F">
        <w:trPr>
          <w:jc w:val="center"/>
        </w:trPr>
        <w:tc>
          <w:tcPr>
            <w:tcW w:w="1828" w:type="dxa"/>
            <w:vAlign w:val="center"/>
          </w:tcPr>
          <w:p w:rsidR="004A4792" w:rsidRPr="003F0A55" w:rsidRDefault="00623BF0" w:rsidP="0096685F">
            <w:pPr>
              <w:spacing w:line="420" w:lineRule="exact"/>
              <w:ind w:hanging="123"/>
              <w:jc w:val="center"/>
              <w:rPr>
                <w:rFonts w:ascii="標楷體" w:eastAsia="標楷體" w:hAnsi="標楷體"/>
                <w:color w:val="000000"/>
              </w:rPr>
            </w:pPr>
            <w:r>
              <w:rPr>
                <w:rFonts w:ascii="標楷體" w:eastAsia="標楷體" w:hAnsi="標楷體" w:hint="eastAsia"/>
                <w:color w:val="000000"/>
              </w:rPr>
              <w:t>16:30~17:3</w:t>
            </w:r>
            <w:r w:rsidR="004A4792" w:rsidRPr="003F0A55">
              <w:rPr>
                <w:rFonts w:ascii="標楷體" w:eastAsia="標楷體" w:hAnsi="標楷體" w:hint="eastAsia"/>
                <w:color w:val="000000"/>
              </w:rPr>
              <w:t>0</w:t>
            </w:r>
          </w:p>
        </w:tc>
        <w:tc>
          <w:tcPr>
            <w:tcW w:w="4394" w:type="dxa"/>
            <w:shd w:val="clear" w:color="auto" w:fill="auto"/>
            <w:vAlign w:val="center"/>
          </w:tcPr>
          <w:p w:rsidR="004A4792" w:rsidRPr="00D45009" w:rsidRDefault="00B54D16" w:rsidP="0096685F">
            <w:pPr>
              <w:spacing w:line="420" w:lineRule="exact"/>
              <w:rPr>
                <w:rFonts w:ascii="標楷體" w:eastAsia="標楷體" w:hAnsi="標楷體"/>
                <w:color w:val="000000"/>
              </w:rPr>
            </w:pPr>
            <w:r>
              <w:rPr>
                <w:rFonts w:ascii="標楷體" w:eastAsia="標楷體" w:hAnsi="標楷體" w:hint="eastAsia"/>
                <w:szCs w:val="28"/>
              </w:rPr>
              <w:t>綜合座談</w:t>
            </w:r>
          </w:p>
        </w:tc>
        <w:tc>
          <w:tcPr>
            <w:tcW w:w="1844" w:type="dxa"/>
            <w:shd w:val="clear" w:color="auto" w:fill="auto"/>
            <w:vAlign w:val="center"/>
          </w:tcPr>
          <w:p w:rsidR="004A4792" w:rsidRPr="003F0A55" w:rsidRDefault="00B54D16" w:rsidP="0096685F">
            <w:pPr>
              <w:spacing w:line="420" w:lineRule="exact"/>
              <w:ind w:hanging="48"/>
              <w:jc w:val="center"/>
              <w:rPr>
                <w:rFonts w:ascii="標楷體" w:eastAsia="標楷體" w:hAnsi="標楷體"/>
                <w:color w:val="000000"/>
              </w:rPr>
            </w:pPr>
            <w:r w:rsidRPr="00B54D16">
              <w:rPr>
                <w:rFonts w:ascii="標楷體" w:eastAsia="標楷體" w:hAnsi="標楷體" w:hint="eastAsia"/>
                <w:color w:val="000000"/>
              </w:rPr>
              <w:t>褚士瑩老師</w:t>
            </w:r>
          </w:p>
        </w:tc>
        <w:tc>
          <w:tcPr>
            <w:tcW w:w="1665" w:type="dxa"/>
            <w:vAlign w:val="center"/>
          </w:tcPr>
          <w:p w:rsidR="004A4792" w:rsidRPr="003F0A55" w:rsidRDefault="004A4792" w:rsidP="0096685F">
            <w:pPr>
              <w:spacing w:line="420" w:lineRule="exact"/>
              <w:ind w:leftChars="-32" w:hangingChars="32" w:hanging="70"/>
              <w:rPr>
                <w:rFonts w:ascii="標楷體" w:eastAsia="標楷體" w:hAnsi="標楷體"/>
                <w:color w:val="000000"/>
              </w:rPr>
            </w:pPr>
            <w:r>
              <w:rPr>
                <w:rFonts w:ascii="標楷體" w:eastAsia="標楷體" w:hAnsi="標楷體" w:hint="eastAsia"/>
                <w:color w:val="000000"/>
              </w:rPr>
              <w:t xml:space="preserve"> </w:t>
            </w:r>
            <w:r w:rsidRPr="003F0A55">
              <w:rPr>
                <w:rFonts w:ascii="標楷體" w:eastAsia="標楷體" w:hAnsi="標楷體" w:hint="eastAsia"/>
                <w:color w:val="000000"/>
              </w:rPr>
              <w:t>外聘講師</w:t>
            </w:r>
          </w:p>
        </w:tc>
      </w:tr>
      <w:tr w:rsidR="004A4792" w:rsidRPr="003F0A55" w:rsidTr="0096685F">
        <w:trPr>
          <w:jc w:val="center"/>
        </w:trPr>
        <w:tc>
          <w:tcPr>
            <w:tcW w:w="1828" w:type="dxa"/>
            <w:vAlign w:val="center"/>
          </w:tcPr>
          <w:p w:rsidR="004A4792" w:rsidRPr="003F0A55" w:rsidRDefault="004A4792" w:rsidP="0096685F">
            <w:pPr>
              <w:spacing w:line="420" w:lineRule="exact"/>
              <w:rPr>
                <w:rFonts w:ascii="標楷體" w:eastAsia="標楷體" w:hAnsi="標楷體"/>
                <w:color w:val="000000"/>
              </w:rPr>
            </w:pPr>
            <w:r>
              <w:rPr>
                <w:rFonts w:ascii="標楷體" w:eastAsia="標楷體" w:hAnsi="標楷體" w:hint="eastAsia"/>
                <w:color w:val="000000"/>
              </w:rPr>
              <w:t xml:space="preserve"> </w:t>
            </w:r>
            <w:r w:rsidR="00623BF0">
              <w:rPr>
                <w:rFonts w:ascii="標楷體" w:eastAsia="標楷體" w:hAnsi="標楷體" w:hint="eastAsia"/>
                <w:color w:val="000000"/>
              </w:rPr>
              <w:t>17</w:t>
            </w:r>
            <w:r w:rsidRPr="003F0A55">
              <w:rPr>
                <w:rFonts w:ascii="標楷體" w:eastAsia="標楷體" w:hAnsi="標楷體" w:hint="eastAsia"/>
                <w:color w:val="000000"/>
              </w:rPr>
              <w:t>:30</w:t>
            </w:r>
            <w:r>
              <w:rPr>
                <w:rFonts w:ascii="標楷體" w:eastAsia="標楷體" w:hAnsi="標楷體" w:hint="eastAsia"/>
                <w:color w:val="000000"/>
              </w:rPr>
              <w:t>～</w:t>
            </w:r>
          </w:p>
        </w:tc>
        <w:tc>
          <w:tcPr>
            <w:tcW w:w="4394" w:type="dxa"/>
            <w:shd w:val="clear" w:color="auto" w:fill="auto"/>
            <w:vAlign w:val="center"/>
          </w:tcPr>
          <w:p w:rsidR="004A4792" w:rsidRPr="003F0A55" w:rsidRDefault="004A4792" w:rsidP="0096685F">
            <w:pPr>
              <w:spacing w:line="420" w:lineRule="exact"/>
              <w:ind w:left="1460" w:hanging="1460"/>
              <w:rPr>
                <w:rFonts w:ascii="標楷體" w:eastAsia="標楷體" w:hAnsi="標楷體"/>
                <w:color w:val="000000"/>
              </w:rPr>
            </w:pPr>
            <w:r w:rsidRPr="003F0A55">
              <w:rPr>
                <w:rFonts w:ascii="標楷體" w:eastAsia="標楷體" w:hAnsi="標楷體" w:hint="eastAsia"/>
                <w:color w:val="000000"/>
              </w:rPr>
              <w:t>賦歸</w:t>
            </w:r>
          </w:p>
        </w:tc>
        <w:tc>
          <w:tcPr>
            <w:tcW w:w="1844" w:type="dxa"/>
            <w:shd w:val="clear" w:color="auto" w:fill="auto"/>
            <w:vAlign w:val="center"/>
          </w:tcPr>
          <w:p w:rsidR="004A4792" w:rsidRPr="003F0A55" w:rsidRDefault="004A4792" w:rsidP="0096685F">
            <w:pPr>
              <w:spacing w:line="420" w:lineRule="exact"/>
              <w:ind w:hanging="48"/>
              <w:jc w:val="center"/>
              <w:rPr>
                <w:rFonts w:ascii="標楷體" w:eastAsia="標楷體" w:hAnsi="標楷體"/>
                <w:color w:val="000000"/>
              </w:rPr>
            </w:pPr>
            <w:r w:rsidRPr="003F0A55">
              <w:rPr>
                <w:rFonts w:ascii="標楷體" w:eastAsia="標楷體" w:hAnsi="標楷體" w:hint="eastAsia"/>
                <w:color w:val="000000"/>
              </w:rPr>
              <w:t>輔導團隊</w:t>
            </w:r>
          </w:p>
        </w:tc>
        <w:tc>
          <w:tcPr>
            <w:tcW w:w="1665" w:type="dxa"/>
          </w:tcPr>
          <w:p w:rsidR="004A4792" w:rsidRPr="003F0A55" w:rsidRDefault="004A4792" w:rsidP="0096685F">
            <w:pPr>
              <w:spacing w:line="420" w:lineRule="exact"/>
              <w:ind w:hanging="392"/>
              <w:jc w:val="center"/>
              <w:rPr>
                <w:rFonts w:ascii="標楷體" w:eastAsia="標楷體" w:hAnsi="標楷體"/>
                <w:color w:val="000000"/>
              </w:rPr>
            </w:pPr>
          </w:p>
        </w:tc>
      </w:tr>
    </w:tbl>
    <w:p w:rsidR="004A4792" w:rsidRDefault="004A4792" w:rsidP="004A4792">
      <w:pPr>
        <w:adjustRightInd w:val="0"/>
        <w:snapToGrid w:val="0"/>
        <w:spacing w:line="420" w:lineRule="exact"/>
        <w:ind w:firstLineChars="100" w:firstLine="220"/>
        <w:rPr>
          <w:rFonts w:ascii="標楷體" w:eastAsia="標楷體" w:hAnsi="標楷體"/>
          <w:color w:val="000000"/>
        </w:rPr>
      </w:pPr>
    </w:p>
    <w:p w:rsidR="004D31F9" w:rsidRDefault="004D31F9"/>
    <w:p w:rsidR="00E927EF" w:rsidRDefault="00E927EF"/>
    <w:p w:rsidR="00E927EF" w:rsidRDefault="00E927EF"/>
    <w:p w:rsidR="00E927EF" w:rsidRDefault="00E927EF"/>
    <w:p w:rsidR="00E927EF" w:rsidRPr="00E927EF" w:rsidRDefault="00E927EF">
      <w:pPr>
        <w:rPr>
          <w:rFonts w:ascii="標楷體" w:eastAsia="標楷體" w:hAnsi="標楷體"/>
          <w:sz w:val="24"/>
          <w:szCs w:val="24"/>
        </w:rPr>
      </w:pPr>
      <w:r w:rsidRPr="00E927EF">
        <w:rPr>
          <w:rFonts w:ascii="標楷體" w:eastAsia="標楷體" w:hAnsi="標楷體" w:hint="eastAsia"/>
          <w:sz w:val="24"/>
          <w:szCs w:val="24"/>
        </w:rPr>
        <w:lastRenderedPageBreak/>
        <w:t>嘉義縣109學年度國教輔導團社會學習領域國小組團員</w:t>
      </w:r>
    </w:p>
    <w:tbl>
      <w:tblPr>
        <w:tblW w:w="7500" w:type="dxa"/>
        <w:tblInd w:w="-5" w:type="dxa"/>
        <w:tblCellMar>
          <w:left w:w="28" w:type="dxa"/>
          <w:right w:w="28" w:type="dxa"/>
        </w:tblCellMar>
        <w:tblLook w:val="04A0" w:firstRow="1" w:lastRow="0" w:firstColumn="1" w:lastColumn="0" w:noHBand="0" w:noVBand="1"/>
      </w:tblPr>
      <w:tblGrid>
        <w:gridCol w:w="600"/>
        <w:gridCol w:w="1780"/>
        <w:gridCol w:w="2200"/>
        <w:gridCol w:w="2920"/>
      </w:tblGrid>
      <w:tr w:rsidR="00E927EF" w:rsidRPr="00E927EF" w:rsidTr="00E927EF">
        <w:trPr>
          <w:trHeight w:val="330"/>
        </w:trPr>
        <w:tc>
          <w:tcPr>
            <w:tcW w:w="60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E927EF" w:rsidRPr="00E927EF" w:rsidRDefault="00E927EF" w:rsidP="00E927EF">
            <w:pPr>
              <w:spacing w:after="0" w:line="240" w:lineRule="auto"/>
              <w:rPr>
                <w:rFonts w:ascii="標楷體" w:eastAsia="標楷體" w:hAnsi="標楷體" w:cs="Arial"/>
              </w:rPr>
            </w:pPr>
            <w:r w:rsidRPr="00E927EF">
              <w:rPr>
                <w:rFonts w:ascii="標楷體" w:eastAsia="標楷體" w:hAnsi="標楷體" w:cs="Arial"/>
              </w:rPr>
              <w:t>國</w:t>
            </w:r>
            <w:r w:rsidRPr="00E927EF">
              <w:rPr>
                <w:rFonts w:ascii="標楷體" w:eastAsia="標楷體" w:hAnsi="標楷體" w:cs="Arial"/>
              </w:rPr>
              <w:br/>
              <w:t>小</w:t>
            </w:r>
            <w:r w:rsidRPr="00E927EF">
              <w:rPr>
                <w:rFonts w:ascii="標楷體" w:eastAsia="標楷體" w:hAnsi="標楷體" w:cs="Arial"/>
              </w:rPr>
              <w:br/>
              <w:t>組</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召集人</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陳振興校長</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副召集人</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龍港國小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翁雅屏校長</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副召集人</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黎明國小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邱廣興校長</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副召集人</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香林國小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黃瀅嘉校長</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主任輔導員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新塭國小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張曉黎主任</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松梅國小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呂佳芸主任</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中埔國小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李敏慈主任</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北美國小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侯龍德主任</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陳勝哲主任</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曹宇君教師</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王伯安主任</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陳佩瑩教師</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梁育訓教師</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蔡承芳教師</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蘇儀真教師</w:t>
            </w:r>
          </w:p>
        </w:tc>
      </w:tr>
      <w:tr w:rsidR="00E927EF" w:rsidRPr="00E927EF" w:rsidTr="00E927EF">
        <w:trPr>
          <w:trHeight w:val="330"/>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4"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蔡佩菁教師</w:t>
            </w:r>
          </w:p>
        </w:tc>
      </w:tr>
      <w:tr w:rsidR="00E927EF" w:rsidRPr="00E927EF" w:rsidTr="00E927EF">
        <w:trPr>
          <w:trHeight w:val="345"/>
        </w:trPr>
        <w:tc>
          <w:tcPr>
            <w:tcW w:w="600" w:type="dxa"/>
            <w:vMerge/>
            <w:tcBorders>
              <w:top w:val="single" w:sz="4" w:space="0" w:color="auto"/>
              <w:left w:val="single" w:sz="4" w:space="0" w:color="auto"/>
              <w:bottom w:val="single" w:sz="8" w:space="0" w:color="000000"/>
              <w:right w:val="single" w:sz="8" w:space="0" w:color="auto"/>
            </w:tcBorders>
            <w:vAlign w:val="center"/>
            <w:hideMark/>
          </w:tcPr>
          <w:p w:rsidR="00E927EF" w:rsidRPr="00E927EF" w:rsidRDefault="00E927EF" w:rsidP="00E927EF">
            <w:pPr>
              <w:spacing w:after="0" w:line="240" w:lineRule="auto"/>
              <w:rPr>
                <w:rFonts w:ascii="標楷體" w:eastAsia="標楷體" w:hAnsi="標楷體" w:cs="Arial"/>
              </w:rPr>
            </w:pPr>
          </w:p>
        </w:tc>
        <w:tc>
          <w:tcPr>
            <w:tcW w:w="1780" w:type="dxa"/>
            <w:tcBorders>
              <w:top w:val="nil"/>
              <w:left w:val="nil"/>
              <w:bottom w:val="single" w:sz="8"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輔導員</w:t>
            </w:r>
          </w:p>
        </w:tc>
        <w:tc>
          <w:tcPr>
            <w:tcW w:w="2200" w:type="dxa"/>
            <w:tcBorders>
              <w:top w:val="nil"/>
              <w:left w:val="nil"/>
              <w:bottom w:val="single" w:sz="8"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和睦國小</w:t>
            </w:r>
          </w:p>
        </w:tc>
        <w:tc>
          <w:tcPr>
            <w:tcW w:w="2920" w:type="dxa"/>
            <w:tcBorders>
              <w:top w:val="nil"/>
              <w:left w:val="nil"/>
              <w:bottom w:val="single" w:sz="8" w:space="0" w:color="auto"/>
              <w:right w:val="single" w:sz="4" w:space="0" w:color="auto"/>
            </w:tcBorders>
            <w:shd w:val="clear" w:color="000000" w:fill="FFFFFF"/>
            <w:noWrap/>
            <w:vAlign w:val="center"/>
            <w:hideMark/>
          </w:tcPr>
          <w:p w:rsidR="00E927EF" w:rsidRPr="00E927EF" w:rsidRDefault="00E927EF" w:rsidP="00E927EF">
            <w:pPr>
              <w:spacing w:after="0" w:line="240" w:lineRule="auto"/>
              <w:jc w:val="center"/>
              <w:rPr>
                <w:rFonts w:ascii="標楷體" w:eastAsia="標楷體" w:hAnsi="標楷體" w:cs="新細明體"/>
                <w:sz w:val="24"/>
                <w:szCs w:val="24"/>
              </w:rPr>
            </w:pPr>
            <w:r w:rsidRPr="00E927EF">
              <w:rPr>
                <w:rFonts w:ascii="標楷體" w:eastAsia="標楷體" w:hAnsi="標楷體" w:cs="新細明體" w:hint="eastAsia"/>
                <w:sz w:val="24"/>
                <w:szCs w:val="24"/>
              </w:rPr>
              <w:t>鐘彬教師</w:t>
            </w:r>
          </w:p>
        </w:tc>
      </w:tr>
    </w:tbl>
    <w:p w:rsidR="00E927EF" w:rsidRDefault="00E927EF"/>
    <w:sectPr w:rsidR="00E927EF" w:rsidSect="004A479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B72" w:rsidRDefault="002F3B72" w:rsidP="005715E3">
      <w:pPr>
        <w:spacing w:after="0" w:line="240" w:lineRule="auto"/>
      </w:pPr>
      <w:r>
        <w:separator/>
      </w:r>
    </w:p>
  </w:endnote>
  <w:endnote w:type="continuationSeparator" w:id="0">
    <w:p w:rsidR="002F3B72" w:rsidRDefault="002F3B72" w:rsidP="0057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B72" w:rsidRDefault="002F3B72" w:rsidP="005715E3">
      <w:pPr>
        <w:spacing w:after="0" w:line="240" w:lineRule="auto"/>
      </w:pPr>
      <w:r>
        <w:separator/>
      </w:r>
    </w:p>
  </w:footnote>
  <w:footnote w:type="continuationSeparator" w:id="0">
    <w:p w:rsidR="002F3B72" w:rsidRDefault="002F3B72" w:rsidP="00571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92"/>
    <w:rsid w:val="000134DE"/>
    <w:rsid w:val="001558DA"/>
    <w:rsid w:val="001F3556"/>
    <w:rsid w:val="002C36F3"/>
    <w:rsid w:val="002F3B72"/>
    <w:rsid w:val="00364E2C"/>
    <w:rsid w:val="00463775"/>
    <w:rsid w:val="004A4792"/>
    <w:rsid w:val="004D31F9"/>
    <w:rsid w:val="005715E3"/>
    <w:rsid w:val="00623BF0"/>
    <w:rsid w:val="007B776C"/>
    <w:rsid w:val="00B54D16"/>
    <w:rsid w:val="00E92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9223E5-5CF8-4DF3-ADA5-29DFA485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792"/>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5E3"/>
    <w:pPr>
      <w:tabs>
        <w:tab w:val="center" w:pos="4153"/>
        <w:tab w:val="right" w:pos="8306"/>
      </w:tabs>
      <w:snapToGrid w:val="0"/>
    </w:pPr>
    <w:rPr>
      <w:sz w:val="20"/>
      <w:szCs w:val="20"/>
    </w:rPr>
  </w:style>
  <w:style w:type="character" w:customStyle="1" w:styleId="a4">
    <w:name w:val="頁首 字元"/>
    <w:basedOn w:val="a0"/>
    <w:link w:val="a3"/>
    <w:uiPriority w:val="99"/>
    <w:rsid w:val="005715E3"/>
    <w:rPr>
      <w:kern w:val="0"/>
      <w:sz w:val="20"/>
      <w:szCs w:val="20"/>
    </w:rPr>
  </w:style>
  <w:style w:type="paragraph" w:styleId="a5">
    <w:name w:val="footer"/>
    <w:basedOn w:val="a"/>
    <w:link w:val="a6"/>
    <w:uiPriority w:val="99"/>
    <w:unhideWhenUsed/>
    <w:rsid w:val="005715E3"/>
    <w:pPr>
      <w:tabs>
        <w:tab w:val="center" w:pos="4153"/>
        <w:tab w:val="right" w:pos="8306"/>
      </w:tabs>
      <w:snapToGrid w:val="0"/>
    </w:pPr>
    <w:rPr>
      <w:sz w:val="20"/>
      <w:szCs w:val="20"/>
    </w:rPr>
  </w:style>
  <w:style w:type="character" w:customStyle="1" w:styleId="a6">
    <w:name w:val="頁尾 字元"/>
    <w:basedOn w:val="a0"/>
    <w:link w:val="a5"/>
    <w:uiPriority w:val="99"/>
    <w:rsid w:val="005715E3"/>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2021-03-15T07:18:00Z</dcterms:created>
  <dcterms:modified xsi:type="dcterms:W3CDTF">2021-03-15T07:18:00Z</dcterms:modified>
</cp:coreProperties>
</file>